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3EF0" w14:textId="77777777" w:rsidR="000C23C6" w:rsidRDefault="000C23C6" w:rsidP="00417913">
      <w:pPr>
        <w:pStyle w:val="ab"/>
        <w:rPr>
          <w:rFonts w:eastAsia="Times New Roman"/>
          <w:lang w:eastAsia="ru-RU"/>
        </w:rPr>
      </w:pPr>
    </w:p>
    <w:p w14:paraId="2C652F3E" w14:textId="18A2C267" w:rsidR="000C23C6" w:rsidRPr="00CA1CB5" w:rsidRDefault="00CA1CB5" w:rsidP="000C23C6">
      <w:pPr>
        <w:spacing w:after="0" w:line="240" w:lineRule="atLeast"/>
        <w:ind w:left="11" w:right="6" w:hanging="1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ФГБНУ «</w:t>
      </w:r>
      <w:r w:rsidR="000C23C6" w:rsidRPr="00CA1CB5">
        <w:rPr>
          <w:rFonts w:ascii="Times New Roman" w:eastAsia="Times New Roman" w:hAnsi="Times New Roman" w:cs="Times New Roman"/>
          <w:color w:val="000000"/>
          <w:sz w:val="28"/>
          <w:szCs w:val="28"/>
          <w:lang w:eastAsia="ru-RU"/>
        </w:rPr>
        <w:t xml:space="preserve">Всероссийский научно-исследовательский институт </w:t>
      </w:r>
    </w:p>
    <w:p w14:paraId="40D21DE3" w14:textId="1C1E511C" w:rsidR="000C23C6" w:rsidRPr="00CA1CB5" w:rsidRDefault="000C23C6" w:rsidP="000C23C6">
      <w:pPr>
        <w:spacing w:after="0" w:line="240" w:lineRule="atLeast"/>
        <w:ind w:left="11" w:right="6" w:hanging="11"/>
        <w:jc w:val="center"/>
        <w:rPr>
          <w:rFonts w:ascii="Times New Roman" w:eastAsia="Times New Roman" w:hAnsi="Times New Roman" w:cs="Times New Roman"/>
          <w:color w:val="000000"/>
          <w:sz w:val="28"/>
          <w:szCs w:val="28"/>
          <w:lang w:eastAsia="ru-RU"/>
        </w:rPr>
      </w:pPr>
      <w:r w:rsidRPr="00CA1CB5">
        <w:rPr>
          <w:rFonts w:ascii="Times New Roman" w:eastAsia="Times New Roman" w:hAnsi="Times New Roman" w:cs="Times New Roman"/>
          <w:color w:val="000000"/>
          <w:sz w:val="28"/>
          <w:szCs w:val="28"/>
          <w:lang w:eastAsia="ru-RU"/>
        </w:rPr>
        <w:t>рыбного хозяйства и океанографии</w:t>
      </w:r>
      <w:r w:rsidR="00CA1CB5">
        <w:rPr>
          <w:rFonts w:ascii="Times New Roman" w:eastAsia="Times New Roman" w:hAnsi="Times New Roman" w:cs="Times New Roman"/>
          <w:color w:val="000000"/>
          <w:sz w:val="28"/>
          <w:szCs w:val="28"/>
          <w:lang w:eastAsia="ru-RU"/>
        </w:rPr>
        <w:t>»</w:t>
      </w:r>
      <w:r w:rsidRPr="00CA1CB5">
        <w:rPr>
          <w:rFonts w:ascii="Times New Roman" w:eastAsia="Times New Roman" w:hAnsi="Times New Roman" w:cs="Times New Roman"/>
          <w:color w:val="000000"/>
          <w:sz w:val="28"/>
          <w:szCs w:val="28"/>
          <w:lang w:eastAsia="ru-RU"/>
        </w:rPr>
        <w:t xml:space="preserve"> </w:t>
      </w:r>
    </w:p>
    <w:p w14:paraId="57D1686D" w14:textId="77777777" w:rsidR="00F667EF" w:rsidRPr="00CA1CB5" w:rsidRDefault="00F667EF" w:rsidP="00F667EF">
      <w:pPr>
        <w:spacing w:after="80"/>
        <w:ind w:left="334"/>
        <w:rPr>
          <w:rFonts w:ascii="Times New Roman" w:eastAsia="Times New Roman" w:hAnsi="Times New Roman" w:cs="Times New Roman"/>
          <w:color w:val="000000"/>
          <w:sz w:val="28"/>
          <w:szCs w:val="28"/>
          <w:lang w:eastAsia="ru-RU"/>
        </w:rPr>
      </w:pPr>
      <w:r w:rsidRPr="00CA1CB5">
        <w:rPr>
          <w:rFonts w:ascii="Times New Roman" w:eastAsia="Times New Roman" w:hAnsi="Times New Roman" w:cs="Times New Roman"/>
          <w:color w:val="000000"/>
          <w:sz w:val="28"/>
          <w:szCs w:val="28"/>
          <w:lang w:eastAsia="ru-RU"/>
        </w:rPr>
        <w:t xml:space="preserve">     </w:t>
      </w:r>
    </w:p>
    <w:tbl>
      <w:tblPr>
        <w:tblStyle w:val="a3"/>
        <w:tblW w:w="102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446"/>
        <w:gridCol w:w="1311"/>
        <w:gridCol w:w="2256"/>
        <w:gridCol w:w="1056"/>
        <w:gridCol w:w="1273"/>
        <w:gridCol w:w="1427"/>
      </w:tblGrid>
      <w:tr w:rsidR="00057700" w:rsidRPr="00CA1CB5" w14:paraId="2816DAD1" w14:textId="77777777" w:rsidTr="00057700">
        <w:tc>
          <w:tcPr>
            <w:tcW w:w="1470" w:type="dxa"/>
          </w:tcPr>
          <w:p w14:paraId="17A00B12"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446" w:type="dxa"/>
          </w:tcPr>
          <w:p w14:paraId="71D57379"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311" w:type="dxa"/>
          </w:tcPr>
          <w:p w14:paraId="24BBE32B"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2256" w:type="dxa"/>
          </w:tcPr>
          <w:p w14:paraId="5706A5FC" w14:textId="77777777" w:rsidR="00057700" w:rsidRPr="00CA1CB5" w:rsidRDefault="00057700" w:rsidP="00057700">
            <w:pPr>
              <w:spacing w:after="80"/>
              <w:rPr>
                <w:rFonts w:ascii="Times New Roman" w:eastAsia="Times New Roman" w:hAnsi="Times New Roman" w:cs="Times New Roman"/>
                <w:noProof/>
                <w:color w:val="000000"/>
                <w:sz w:val="28"/>
                <w:lang w:eastAsia="ru-RU"/>
              </w:rPr>
            </w:pPr>
            <w:r w:rsidRPr="00CA1CB5">
              <w:rPr>
                <w:rFonts w:ascii="Times New Roman" w:eastAsia="Times New Roman" w:hAnsi="Times New Roman" w:cs="Times New Roman"/>
                <w:noProof/>
                <w:color w:val="000000"/>
                <w:sz w:val="28"/>
                <w:lang w:eastAsia="ru-RU"/>
              </w:rPr>
              <w:drawing>
                <wp:inline distT="0" distB="0" distL="0" distR="0" wp14:anchorId="040C1D26" wp14:editId="5FC6E4FD">
                  <wp:extent cx="1293520" cy="860643"/>
                  <wp:effectExtent l="0" t="0" r="1905" b="0"/>
                  <wp:docPr id="7" name="Рисунок 7" descr="C:\Users\Highly evo\AppData\Local\Microsoft\Windows\INetCache\Content.Word\Логотип_ВНИ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Highly evo\AppData\Local\Microsoft\Windows\INetCache\Content.Word\Логотип_ВНИР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260" cy="863132"/>
                          </a:xfrm>
                          <a:prstGeom prst="rect">
                            <a:avLst/>
                          </a:prstGeom>
                          <a:noFill/>
                          <a:ln>
                            <a:noFill/>
                          </a:ln>
                        </pic:spPr>
                      </pic:pic>
                    </a:graphicData>
                  </a:graphic>
                </wp:inline>
              </w:drawing>
            </w:r>
          </w:p>
        </w:tc>
        <w:tc>
          <w:tcPr>
            <w:tcW w:w="1056" w:type="dxa"/>
          </w:tcPr>
          <w:p w14:paraId="351AABAF"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273" w:type="dxa"/>
          </w:tcPr>
          <w:p w14:paraId="5B392B12"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427" w:type="dxa"/>
          </w:tcPr>
          <w:p w14:paraId="3B362ADB" w14:textId="77777777" w:rsidR="00057700" w:rsidRPr="00CA1CB5" w:rsidRDefault="00057700" w:rsidP="00F667EF">
            <w:pPr>
              <w:spacing w:after="80"/>
              <w:rPr>
                <w:rFonts w:ascii="Times New Roman" w:eastAsia="Times New Roman" w:hAnsi="Times New Roman" w:cs="Times New Roman"/>
                <w:color w:val="000000"/>
                <w:sz w:val="28"/>
                <w:lang w:eastAsia="ru-RU"/>
              </w:rPr>
            </w:pPr>
          </w:p>
        </w:tc>
      </w:tr>
    </w:tbl>
    <w:p w14:paraId="0FD553CD" w14:textId="77777777" w:rsidR="00F667EF" w:rsidRPr="00CA1CB5" w:rsidRDefault="00F667EF" w:rsidP="00F667EF">
      <w:pPr>
        <w:spacing w:after="62"/>
        <w:ind w:left="67"/>
        <w:jc w:val="center"/>
        <w:rPr>
          <w:rFonts w:ascii="Times New Roman" w:eastAsia="Times New Roman" w:hAnsi="Times New Roman" w:cs="Times New Roman"/>
          <w:color w:val="000000"/>
          <w:sz w:val="28"/>
          <w:lang w:eastAsia="ru-RU"/>
        </w:rPr>
      </w:pPr>
      <w:r w:rsidRPr="00CA1CB5">
        <w:rPr>
          <w:rFonts w:ascii="Times New Roman" w:eastAsia="Times New Roman" w:hAnsi="Times New Roman" w:cs="Times New Roman"/>
          <w:b/>
          <w:color w:val="000000"/>
          <w:sz w:val="28"/>
          <w:lang w:eastAsia="ru-RU"/>
        </w:rPr>
        <w:t xml:space="preserve"> </w:t>
      </w:r>
    </w:p>
    <w:p w14:paraId="05FCAB14" w14:textId="45BC6B5C" w:rsidR="00F667EF" w:rsidRPr="00CA1CB5" w:rsidRDefault="000C23C6" w:rsidP="000C23C6">
      <w:pPr>
        <w:spacing w:after="3"/>
        <w:ind w:left="10" w:right="7" w:hanging="10"/>
        <w:jc w:val="center"/>
        <w:rPr>
          <w:rFonts w:ascii="Times New Roman" w:eastAsia="Times New Roman" w:hAnsi="Times New Roman" w:cs="Times New Roman"/>
          <w:b/>
          <w:color w:val="000000"/>
          <w:sz w:val="36"/>
          <w:szCs w:val="36"/>
          <w:lang w:eastAsia="ru-RU"/>
        </w:rPr>
      </w:pPr>
      <w:r w:rsidRPr="00CA1CB5">
        <w:rPr>
          <w:rFonts w:ascii="Times New Roman" w:eastAsia="Times New Roman" w:hAnsi="Times New Roman" w:cs="Times New Roman"/>
          <w:b/>
          <w:color w:val="000000"/>
          <w:sz w:val="36"/>
          <w:szCs w:val="36"/>
          <w:lang w:eastAsia="ru-RU"/>
        </w:rPr>
        <w:t>ИНФОРМАЦИОННОЕ ПИСЬМО</w:t>
      </w:r>
      <w:r w:rsidR="0062335B" w:rsidRPr="00CA1CB5">
        <w:rPr>
          <w:rFonts w:ascii="Times New Roman" w:eastAsia="Times New Roman" w:hAnsi="Times New Roman" w:cs="Times New Roman"/>
          <w:b/>
          <w:color w:val="000000"/>
          <w:sz w:val="36"/>
          <w:szCs w:val="36"/>
          <w:lang w:eastAsia="ru-RU"/>
        </w:rPr>
        <w:t xml:space="preserve"> </w:t>
      </w:r>
    </w:p>
    <w:p w14:paraId="493BDC4E" w14:textId="77777777" w:rsidR="000C23C6" w:rsidRPr="00CA1CB5" w:rsidRDefault="000C23C6" w:rsidP="000C23C6">
      <w:pPr>
        <w:spacing w:after="3"/>
        <w:ind w:left="10" w:right="7" w:hanging="10"/>
        <w:jc w:val="center"/>
        <w:rPr>
          <w:rFonts w:ascii="Times New Roman" w:eastAsia="Times New Roman" w:hAnsi="Times New Roman" w:cs="Times New Roman"/>
          <w:color w:val="000000"/>
          <w:sz w:val="36"/>
          <w:szCs w:val="36"/>
          <w:lang w:eastAsia="ru-RU"/>
        </w:rPr>
      </w:pPr>
    </w:p>
    <w:p w14:paraId="187F8577" w14:textId="2181E67B" w:rsidR="00F667EF" w:rsidRPr="00CA1CB5" w:rsidRDefault="008323F4" w:rsidP="00F667EF">
      <w:pPr>
        <w:spacing w:after="6"/>
        <w:ind w:left="10" w:right="5" w:hanging="10"/>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val="en-US" w:eastAsia="ru-RU"/>
        </w:rPr>
        <w:t>II</w:t>
      </w:r>
      <w:r>
        <w:rPr>
          <w:rFonts w:ascii="Times New Roman" w:eastAsia="Times New Roman" w:hAnsi="Times New Roman" w:cs="Times New Roman"/>
          <w:color w:val="000000"/>
          <w:sz w:val="36"/>
          <w:szCs w:val="36"/>
          <w:lang w:eastAsia="ru-RU"/>
        </w:rPr>
        <w:t xml:space="preserve">-я </w:t>
      </w:r>
      <w:r w:rsidR="000C23C6" w:rsidRPr="00CA1CB5">
        <w:rPr>
          <w:rFonts w:ascii="Times New Roman" w:eastAsia="Times New Roman" w:hAnsi="Times New Roman" w:cs="Times New Roman"/>
          <w:color w:val="000000"/>
          <w:sz w:val="36"/>
          <w:szCs w:val="36"/>
          <w:lang w:eastAsia="ru-RU"/>
        </w:rPr>
        <w:t>МЕЖДУНАРОДНАЯ НАУЧНО</w:t>
      </w:r>
      <w:r w:rsidR="00F667EF" w:rsidRPr="00CA1CB5">
        <w:rPr>
          <w:rFonts w:ascii="Times New Roman" w:eastAsia="Times New Roman" w:hAnsi="Times New Roman" w:cs="Times New Roman"/>
          <w:color w:val="000000"/>
          <w:sz w:val="36"/>
          <w:szCs w:val="36"/>
          <w:lang w:eastAsia="ru-RU"/>
        </w:rPr>
        <w:t>-ПРАКТИЧЕСК</w:t>
      </w:r>
      <w:r w:rsidR="000C23C6" w:rsidRPr="00CA1CB5">
        <w:rPr>
          <w:rFonts w:ascii="Times New Roman" w:eastAsia="Times New Roman" w:hAnsi="Times New Roman" w:cs="Times New Roman"/>
          <w:color w:val="000000"/>
          <w:sz w:val="36"/>
          <w:szCs w:val="36"/>
          <w:lang w:eastAsia="ru-RU"/>
        </w:rPr>
        <w:t>АЯ</w:t>
      </w:r>
      <w:r w:rsidR="00F667EF" w:rsidRPr="00CA1CB5">
        <w:rPr>
          <w:rFonts w:ascii="Times New Roman" w:eastAsia="Times New Roman" w:hAnsi="Times New Roman" w:cs="Times New Roman"/>
          <w:color w:val="000000"/>
          <w:sz w:val="36"/>
          <w:szCs w:val="36"/>
          <w:lang w:eastAsia="ru-RU"/>
        </w:rPr>
        <w:t xml:space="preserve"> КОНФЕРЕНЦИ</w:t>
      </w:r>
      <w:r w:rsidR="000C23C6" w:rsidRPr="00CA1CB5">
        <w:rPr>
          <w:rFonts w:ascii="Times New Roman" w:eastAsia="Times New Roman" w:hAnsi="Times New Roman" w:cs="Times New Roman"/>
          <w:color w:val="000000"/>
          <w:sz w:val="36"/>
          <w:szCs w:val="36"/>
          <w:lang w:eastAsia="ru-RU"/>
        </w:rPr>
        <w:t>Я</w:t>
      </w:r>
      <w:r>
        <w:rPr>
          <w:rFonts w:ascii="Times New Roman" w:eastAsia="Times New Roman" w:hAnsi="Times New Roman" w:cs="Times New Roman"/>
          <w:color w:val="000000"/>
          <w:sz w:val="36"/>
          <w:szCs w:val="36"/>
          <w:lang w:eastAsia="ru-RU"/>
        </w:rPr>
        <w:t xml:space="preserve"> памяти В.К. Бабаяна</w:t>
      </w:r>
    </w:p>
    <w:p w14:paraId="6F2FD3A2" w14:textId="77777777" w:rsidR="00F667EF" w:rsidRPr="00CA1CB5" w:rsidRDefault="00F667EF" w:rsidP="00F667EF">
      <w:pPr>
        <w:spacing w:after="4"/>
        <w:ind w:left="67"/>
        <w:jc w:val="center"/>
        <w:rPr>
          <w:rFonts w:ascii="Times New Roman" w:eastAsia="Times New Roman" w:hAnsi="Times New Roman" w:cs="Times New Roman"/>
          <w:color w:val="000000"/>
          <w:sz w:val="36"/>
          <w:szCs w:val="36"/>
          <w:lang w:eastAsia="ru-RU"/>
        </w:rPr>
      </w:pPr>
      <w:r w:rsidRPr="00CA1CB5">
        <w:rPr>
          <w:rFonts w:ascii="Times New Roman" w:eastAsia="Times New Roman" w:hAnsi="Times New Roman" w:cs="Times New Roman"/>
          <w:b/>
          <w:color w:val="000000"/>
          <w:sz w:val="36"/>
          <w:szCs w:val="36"/>
          <w:lang w:eastAsia="ru-RU"/>
        </w:rPr>
        <w:t xml:space="preserve"> </w:t>
      </w:r>
    </w:p>
    <w:p w14:paraId="18D6F0E7" w14:textId="052D7812" w:rsidR="00F667EF" w:rsidRPr="00CA1CB5" w:rsidRDefault="00F667EF" w:rsidP="00122498">
      <w:pPr>
        <w:spacing w:after="3"/>
        <w:ind w:left="10" w:right="8" w:hanging="10"/>
        <w:jc w:val="center"/>
        <w:rPr>
          <w:rFonts w:ascii="Times New Roman" w:eastAsia="Times New Roman" w:hAnsi="Times New Roman" w:cs="Times New Roman"/>
          <w:color w:val="000000"/>
          <w:sz w:val="36"/>
          <w:szCs w:val="36"/>
          <w:lang w:eastAsia="ru-RU"/>
        </w:rPr>
      </w:pPr>
      <w:r w:rsidRPr="00CA1CB5">
        <w:rPr>
          <w:rFonts w:ascii="Times New Roman" w:eastAsia="Times New Roman" w:hAnsi="Times New Roman" w:cs="Times New Roman"/>
          <w:b/>
          <w:color w:val="000000"/>
          <w:sz w:val="36"/>
          <w:szCs w:val="36"/>
          <w:lang w:eastAsia="ru-RU"/>
        </w:rPr>
        <w:t>«</w:t>
      </w:r>
      <w:r w:rsidR="00C1430C" w:rsidRPr="00CA1CB5">
        <w:rPr>
          <w:rFonts w:ascii="Times New Roman" w:eastAsia="Times New Roman" w:hAnsi="Times New Roman" w:cs="Times New Roman"/>
          <w:b/>
          <w:color w:val="000000"/>
          <w:sz w:val="36"/>
          <w:szCs w:val="36"/>
          <w:lang w:eastAsia="ru-RU"/>
        </w:rPr>
        <w:t>СОВРЕМЕННЫЕ МЕТОДЫ ОЦЕНКИ И РАЦИОНАЛЬНОГО ИСПОЛЬЗОВАНИЯ ВОДНЫХ БИОЛОГИЧЕСКИХ РЕСУРСОВ</w:t>
      </w:r>
      <w:r w:rsidR="002A668A" w:rsidRPr="00CA1CB5">
        <w:rPr>
          <w:rFonts w:ascii="Times New Roman" w:eastAsia="Times New Roman" w:hAnsi="Times New Roman" w:cs="Times New Roman"/>
          <w:b/>
          <w:color w:val="000000"/>
          <w:sz w:val="36"/>
          <w:szCs w:val="36"/>
          <w:lang w:eastAsia="ru-RU"/>
        </w:rPr>
        <w:t>»</w:t>
      </w:r>
    </w:p>
    <w:p w14:paraId="08E49BEC" w14:textId="77777777" w:rsidR="00F667EF" w:rsidRPr="00CA1CB5" w:rsidRDefault="00F667EF" w:rsidP="00F667EF">
      <w:pPr>
        <w:spacing w:after="43"/>
        <w:ind w:left="67"/>
        <w:jc w:val="center"/>
        <w:rPr>
          <w:rFonts w:ascii="Times New Roman" w:eastAsia="Times New Roman" w:hAnsi="Times New Roman" w:cs="Times New Roman"/>
          <w:color w:val="000000"/>
          <w:sz w:val="28"/>
          <w:lang w:eastAsia="ru-RU"/>
        </w:rPr>
      </w:pPr>
      <w:r w:rsidRPr="00CA1CB5">
        <w:rPr>
          <w:rFonts w:ascii="Times New Roman" w:eastAsia="Times New Roman" w:hAnsi="Times New Roman" w:cs="Times New Roman"/>
          <w:b/>
          <w:color w:val="000000"/>
          <w:sz w:val="28"/>
          <w:lang w:eastAsia="ru-RU"/>
        </w:rPr>
        <w:t xml:space="preserve"> </w:t>
      </w:r>
    </w:p>
    <w:p w14:paraId="453E6395" w14:textId="6E0510E7" w:rsidR="00F667EF" w:rsidRPr="00CA1CB5" w:rsidRDefault="003F610D" w:rsidP="00F667EF">
      <w:pPr>
        <w:spacing w:after="4"/>
        <w:ind w:left="10" w:right="4" w:hanging="1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1</w:t>
      </w:r>
      <w:r w:rsidR="008323F4">
        <w:rPr>
          <w:rFonts w:ascii="Times New Roman" w:eastAsia="Times New Roman" w:hAnsi="Times New Roman" w:cs="Times New Roman"/>
          <w:b/>
          <w:color w:val="000000"/>
          <w:sz w:val="28"/>
          <w:lang w:eastAsia="ru-RU"/>
        </w:rPr>
        <w:t>8</w:t>
      </w:r>
      <w:r w:rsidR="0047010B" w:rsidRPr="00CA1CB5">
        <w:rPr>
          <w:rFonts w:ascii="Times New Roman" w:eastAsia="Times New Roman" w:hAnsi="Times New Roman" w:cs="Times New Roman"/>
          <w:b/>
          <w:color w:val="000000"/>
          <w:sz w:val="28"/>
          <w:lang w:eastAsia="ru-RU"/>
        </w:rPr>
        <w:t xml:space="preserve"> -</w:t>
      </w:r>
      <w:r w:rsidR="00C1430C" w:rsidRPr="00CA1CB5">
        <w:rPr>
          <w:rFonts w:ascii="Times New Roman" w:eastAsia="Times New Roman" w:hAnsi="Times New Roman" w:cs="Times New Roman"/>
          <w:b/>
          <w:color w:val="000000"/>
          <w:sz w:val="28"/>
          <w:lang w:eastAsia="ru-RU"/>
        </w:rPr>
        <w:t xml:space="preserve"> 2</w:t>
      </w:r>
      <w:r w:rsidR="008323F4">
        <w:rPr>
          <w:rFonts w:ascii="Times New Roman" w:eastAsia="Times New Roman" w:hAnsi="Times New Roman" w:cs="Times New Roman"/>
          <w:b/>
          <w:color w:val="000000"/>
          <w:sz w:val="28"/>
          <w:lang w:eastAsia="ru-RU"/>
        </w:rPr>
        <w:t>2</w:t>
      </w:r>
      <w:r w:rsidR="00F667EF" w:rsidRPr="00CA1CB5">
        <w:rPr>
          <w:rFonts w:ascii="Times New Roman" w:eastAsia="Times New Roman" w:hAnsi="Times New Roman" w:cs="Times New Roman"/>
          <w:b/>
          <w:color w:val="000000"/>
          <w:sz w:val="28"/>
          <w:lang w:eastAsia="ru-RU"/>
        </w:rPr>
        <w:t xml:space="preserve"> </w:t>
      </w:r>
      <w:r w:rsidR="00C1430C" w:rsidRPr="00CA1CB5">
        <w:rPr>
          <w:rFonts w:ascii="Times New Roman" w:eastAsia="Times New Roman" w:hAnsi="Times New Roman" w:cs="Times New Roman"/>
          <w:b/>
          <w:color w:val="000000"/>
          <w:sz w:val="28"/>
          <w:lang w:eastAsia="ru-RU"/>
        </w:rPr>
        <w:t>ноября</w:t>
      </w:r>
      <w:r w:rsidR="00F667EF" w:rsidRPr="00CA1CB5">
        <w:rPr>
          <w:rFonts w:ascii="Times New Roman" w:eastAsia="Times New Roman" w:hAnsi="Times New Roman" w:cs="Times New Roman"/>
          <w:b/>
          <w:color w:val="000000"/>
          <w:sz w:val="28"/>
          <w:lang w:eastAsia="ru-RU"/>
        </w:rPr>
        <w:t xml:space="preserve"> 202</w:t>
      </w:r>
      <w:r w:rsidR="008323F4">
        <w:rPr>
          <w:rFonts w:ascii="Times New Roman" w:eastAsia="Times New Roman" w:hAnsi="Times New Roman" w:cs="Times New Roman"/>
          <w:b/>
          <w:color w:val="000000"/>
          <w:sz w:val="28"/>
          <w:lang w:eastAsia="ru-RU"/>
        </w:rPr>
        <w:t>4</w:t>
      </w:r>
      <w:r w:rsidR="00F667EF" w:rsidRPr="00CA1CB5">
        <w:rPr>
          <w:rFonts w:ascii="Times New Roman" w:eastAsia="Times New Roman" w:hAnsi="Times New Roman" w:cs="Times New Roman"/>
          <w:b/>
          <w:color w:val="000000"/>
          <w:sz w:val="28"/>
          <w:lang w:eastAsia="ru-RU"/>
        </w:rPr>
        <w:t xml:space="preserve"> года</w:t>
      </w:r>
    </w:p>
    <w:p w14:paraId="057F2379" w14:textId="77777777" w:rsidR="000C23C6" w:rsidRDefault="00F667EF" w:rsidP="00DA56CC">
      <w:pPr>
        <w:spacing w:after="1"/>
        <w:ind w:left="67"/>
        <w:jc w:val="center"/>
        <w:rPr>
          <w:rFonts w:ascii="Times New Roman" w:eastAsia="Times New Roman" w:hAnsi="Times New Roman" w:cs="Times New Roman"/>
          <w:color w:val="000000"/>
          <w:sz w:val="28"/>
          <w:lang w:eastAsia="ru-RU"/>
        </w:rPr>
      </w:pPr>
      <w:r w:rsidRPr="000C23C6">
        <w:rPr>
          <w:rFonts w:ascii="Times New Roman" w:eastAsia="Times New Roman" w:hAnsi="Times New Roman" w:cs="Times New Roman"/>
          <w:b/>
          <w:color w:val="000000"/>
          <w:sz w:val="28"/>
          <w:lang w:eastAsia="ru-RU"/>
        </w:rPr>
        <w:t xml:space="preserve"> </w:t>
      </w:r>
    </w:p>
    <w:p w14:paraId="547B65C7" w14:textId="77777777" w:rsidR="00F667EF" w:rsidRPr="00F667EF" w:rsidRDefault="00F667EF" w:rsidP="00F667EF">
      <w:pPr>
        <w:spacing w:after="1"/>
        <w:ind w:left="67"/>
        <w:jc w:val="center"/>
        <w:rPr>
          <w:rFonts w:ascii="Times New Roman" w:eastAsia="Times New Roman" w:hAnsi="Times New Roman" w:cs="Times New Roman"/>
          <w:color w:val="000000"/>
          <w:sz w:val="28"/>
          <w:lang w:eastAsia="ru-RU"/>
        </w:rPr>
      </w:pPr>
      <w:r w:rsidRPr="00F667EF">
        <w:rPr>
          <w:rFonts w:ascii="Times New Roman" w:eastAsia="Times New Roman" w:hAnsi="Times New Roman" w:cs="Times New Roman"/>
          <w:color w:val="000000"/>
          <w:sz w:val="28"/>
          <w:lang w:eastAsia="ru-RU"/>
        </w:rPr>
        <w:t xml:space="preserve"> </w:t>
      </w:r>
    </w:p>
    <w:p w14:paraId="1CFC7077" w14:textId="58275D63" w:rsidR="0047010B" w:rsidRDefault="0047010B" w:rsidP="00F667EF">
      <w:pPr>
        <w:spacing w:after="44"/>
        <w:ind w:left="67"/>
        <w:jc w:val="center"/>
        <w:rPr>
          <w:rFonts w:ascii="Times New Roman" w:eastAsia="Times New Roman" w:hAnsi="Times New Roman" w:cs="Times New Roman"/>
          <w:noProof/>
          <w:color w:val="000000"/>
          <w:sz w:val="28"/>
          <w:lang w:eastAsia="ru-RU"/>
        </w:rPr>
      </w:pPr>
    </w:p>
    <w:p w14:paraId="79367F8B"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3AC7FCDE"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3CB6C7"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3CB9E0"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B38817"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7378994B"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749DC243"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63327375" w14:textId="77777777" w:rsidR="002627CB" w:rsidRDefault="002627CB" w:rsidP="00F667EF">
      <w:pPr>
        <w:spacing w:after="44"/>
        <w:ind w:left="67"/>
        <w:jc w:val="center"/>
        <w:rPr>
          <w:rFonts w:ascii="Times New Roman" w:eastAsia="Times New Roman" w:hAnsi="Times New Roman" w:cs="Times New Roman"/>
          <w:color w:val="000000"/>
          <w:sz w:val="28"/>
          <w:lang w:eastAsia="ru-RU"/>
        </w:rPr>
      </w:pPr>
    </w:p>
    <w:p w14:paraId="1B7351A9"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32107E5D"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55086ED6"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4D01DA84"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5B28CC00"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442D956E"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455F5BB7" w14:textId="108A2B59" w:rsidR="00CA1CB5" w:rsidRPr="000C23C6" w:rsidRDefault="001E2566" w:rsidP="00644F45">
      <w:pPr>
        <w:spacing w:after="54"/>
        <w:ind w:left="10" w:right="2" w:hanging="10"/>
        <w:jc w:val="center"/>
        <w:rPr>
          <w:rFonts w:ascii="Times New Roman" w:eastAsia="Times New Roman" w:hAnsi="Times New Roman" w:cs="Times New Roman"/>
          <w:b/>
          <w:color w:val="000000"/>
          <w:sz w:val="28"/>
          <w:lang w:eastAsia="ru-RU"/>
        </w:rPr>
      </w:pPr>
      <w:r w:rsidRPr="000C23C6">
        <w:rPr>
          <w:rFonts w:ascii="Times New Roman" w:eastAsia="Times New Roman" w:hAnsi="Times New Roman" w:cs="Times New Roman"/>
          <w:b/>
          <w:color w:val="000000"/>
          <w:sz w:val="28"/>
          <w:lang w:eastAsia="ru-RU"/>
        </w:rPr>
        <w:t xml:space="preserve">г. </w:t>
      </w:r>
      <w:r w:rsidR="0047010B">
        <w:rPr>
          <w:rFonts w:ascii="Times New Roman" w:eastAsia="Times New Roman" w:hAnsi="Times New Roman" w:cs="Times New Roman"/>
          <w:b/>
          <w:color w:val="000000"/>
          <w:sz w:val="28"/>
          <w:lang w:eastAsia="ru-RU"/>
        </w:rPr>
        <w:t xml:space="preserve">Москва </w:t>
      </w:r>
      <w:r w:rsidR="00CA1CB5">
        <w:rPr>
          <w:rFonts w:ascii="Times New Roman" w:eastAsia="Times New Roman" w:hAnsi="Times New Roman" w:cs="Times New Roman"/>
          <w:b/>
          <w:color w:val="000000"/>
          <w:sz w:val="28"/>
          <w:lang w:eastAsia="ru-RU"/>
        </w:rPr>
        <w:t>–</w:t>
      </w:r>
      <w:r w:rsidRPr="000C23C6">
        <w:rPr>
          <w:rFonts w:ascii="Times New Roman" w:eastAsia="Times New Roman" w:hAnsi="Times New Roman" w:cs="Times New Roman"/>
          <w:b/>
          <w:color w:val="000000"/>
          <w:sz w:val="28"/>
          <w:lang w:eastAsia="ru-RU"/>
        </w:rPr>
        <w:t xml:space="preserve"> 202</w:t>
      </w:r>
      <w:r w:rsidR="001602CB">
        <w:rPr>
          <w:rFonts w:ascii="Times New Roman" w:eastAsia="Times New Roman" w:hAnsi="Times New Roman" w:cs="Times New Roman"/>
          <w:b/>
          <w:color w:val="000000"/>
          <w:sz w:val="28"/>
          <w:lang w:eastAsia="ru-RU"/>
        </w:rPr>
        <w:t>4</w:t>
      </w:r>
      <w:bookmarkStart w:id="0" w:name="_GoBack"/>
      <w:bookmarkEnd w:id="0"/>
    </w:p>
    <w:p w14:paraId="7278450E" w14:textId="218437BB" w:rsidR="002627CB" w:rsidRDefault="002627CB">
      <w:pPr>
        <w:rPr>
          <w:rStyle w:val="a6"/>
          <w:rFonts w:ascii="Times New Roman" w:eastAsia="Calibri" w:hAnsi="Times New Roman" w:cs="Times New Roman"/>
          <w:sz w:val="27"/>
          <w:szCs w:val="27"/>
        </w:rPr>
      </w:pPr>
      <w:r>
        <w:rPr>
          <w:rStyle w:val="a6"/>
          <w:rFonts w:ascii="Times New Roman" w:hAnsi="Times New Roman"/>
          <w:sz w:val="27"/>
          <w:szCs w:val="27"/>
        </w:rPr>
        <w:br w:type="page"/>
      </w:r>
    </w:p>
    <w:p w14:paraId="063E5233" w14:textId="0F73BFE6" w:rsidR="002627CB" w:rsidRDefault="002627CB">
      <w:pPr>
        <w:rPr>
          <w:rFonts w:ascii="Times New Roman" w:hAnsi="Times New Roman" w:cs="Times New Roman"/>
          <w:sz w:val="27"/>
          <w:szCs w:val="27"/>
        </w:rPr>
      </w:pPr>
    </w:p>
    <w:p w14:paraId="4AD8A348" w14:textId="77777777" w:rsidR="003F610D" w:rsidRPr="00147B0C" w:rsidRDefault="003F610D" w:rsidP="003F610D">
      <w:pPr>
        <w:pStyle w:val="Default"/>
        <w:jc w:val="center"/>
        <w:rPr>
          <w:b/>
          <w:bCs/>
          <w:sz w:val="28"/>
        </w:rPr>
      </w:pPr>
      <w:r w:rsidRPr="00147B0C">
        <w:rPr>
          <w:b/>
          <w:bCs/>
          <w:sz w:val="28"/>
        </w:rPr>
        <w:t>Правила оформления тезисов</w:t>
      </w:r>
    </w:p>
    <w:p w14:paraId="73FCD7B2" w14:textId="77777777" w:rsidR="003F610D" w:rsidRPr="00B80BA3" w:rsidRDefault="003F610D" w:rsidP="003F610D">
      <w:pPr>
        <w:pStyle w:val="Default"/>
        <w:jc w:val="center"/>
      </w:pPr>
    </w:p>
    <w:p w14:paraId="45EBC000"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Полный текст тезисов в электронном варианте должны быть в формате *.</w:t>
      </w:r>
      <w:proofErr w:type="spellStart"/>
      <w:r w:rsidRPr="000A4FD7">
        <w:rPr>
          <w:rFonts w:ascii="Times New Roman" w:hAnsi="Times New Roman" w:cs="Times New Roman"/>
          <w:sz w:val="24"/>
          <w:szCs w:val="24"/>
          <w:lang w:val="en-US"/>
        </w:rPr>
        <w:t>docx</w:t>
      </w:r>
      <w:proofErr w:type="spellEnd"/>
      <w:r w:rsidRPr="000A4FD7">
        <w:rPr>
          <w:rFonts w:ascii="Times New Roman" w:hAnsi="Times New Roman" w:cs="Times New Roman"/>
          <w:sz w:val="24"/>
          <w:szCs w:val="24"/>
        </w:rPr>
        <w:t xml:space="preserve"> или *.</w:t>
      </w:r>
      <w:r w:rsidRPr="000A4FD7">
        <w:rPr>
          <w:rFonts w:ascii="Times New Roman" w:hAnsi="Times New Roman" w:cs="Times New Roman"/>
          <w:sz w:val="24"/>
          <w:szCs w:val="24"/>
          <w:lang w:val="en-US"/>
        </w:rPr>
        <w:t>doc</w:t>
      </w:r>
      <w:r w:rsidRPr="000A4FD7">
        <w:rPr>
          <w:rFonts w:ascii="Times New Roman" w:hAnsi="Times New Roman" w:cs="Times New Roman"/>
          <w:sz w:val="24"/>
          <w:szCs w:val="24"/>
        </w:rPr>
        <w:t xml:space="preserve">. В имени файла укажите фамилии всех авторов. Объем – </w:t>
      </w:r>
      <w:r w:rsidRPr="000A4FD7">
        <w:rPr>
          <w:rFonts w:ascii="Times New Roman" w:hAnsi="Times New Roman" w:cs="Times New Roman"/>
          <w:b/>
          <w:sz w:val="24"/>
          <w:szCs w:val="24"/>
        </w:rPr>
        <w:t xml:space="preserve">не более </w:t>
      </w:r>
      <w:r w:rsidRPr="007A32CD">
        <w:rPr>
          <w:rFonts w:ascii="Times New Roman" w:hAnsi="Times New Roman" w:cs="Times New Roman"/>
          <w:b/>
          <w:sz w:val="24"/>
          <w:szCs w:val="24"/>
        </w:rPr>
        <w:t>трех</w:t>
      </w:r>
      <w:r w:rsidRPr="000A4FD7">
        <w:rPr>
          <w:rFonts w:ascii="Times New Roman" w:hAnsi="Times New Roman" w:cs="Times New Roman"/>
          <w:b/>
          <w:sz w:val="24"/>
          <w:szCs w:val="24"/>
        </w:rPr>
        <w:t xml:space="preserve"> страниц</w:t>
      </w:r>
      <w:r w:rsidRPr="000A4FD7">
        <w:rPr>
          <w:rFonts w:ascii="Times New Roman" w:hAnsi="Times New Roman" w:cs="Times New Roman"/>
          <w:sz w:val="24"/>
          <w:szCs w:val="24"/>
        </w:rPr>
        <w:t xml:space="preserve"> формата А</w:t>
      </w:r>
      <w:proofErr w:type="gramStart"/>
      <w:r w:rsidRPr="000A4FD7">
        <w:rPr>
          <w:rFonts w:ascii="Times New Roman" w:hAnsi="Times New Roman" w:cs="Times New Roman"/>
          <w:sz w:val="24"/>
          <w:szCs w:val="24"/>
        </w:rPr>
        <w:t>4</w:t>
      </w:r>
      <w:proofErr w:type="gramEnd"/>
      <w:r w:rsidRPr="000A4FD7">
        <w:rPr>
          <w:rFonts w:ascii="Times New Roman" w:hAnsi="Times New Roman" w:cs="Times New Roman"/>
          <w:sz w:val="24"/>
          <w:szCs w:val="24"/>
        </w:rPr>
        <w:t>.</w:t>
      </w:r>
    </w:p>
    <w:p w14:paraId="00318F0E" w14:textId="77777777" w:rsidR="003F610D" w:rsidRPr="000A4FD7" w:rsidRDefault="003F610D" w:rsidP="003F610D">
      <w:pPr>
        <w:autoSpaceDE w:val="0"/>
        <w:autoSpaceDN w:val="0"/>
        <w:adjustRightInd w:val="0"/>
        <w:spacing w:after="0" w:line="240" w:lineRule="auto"/>
        <w:ind w:firstLine="360"/>
        <w:rPr>
          <w:rFonts w:ascii="Times New Roman" w:hAnsi="Times New Roman" w:cs="Times New Roman"/>
          <w:sz w:val="24"/>
          <w:szCs w:val="24"/>
        </w:rPr>
      </w:pPr>
      <w:r w:rsidRPr="000A4FD7">
        <w:rPr>
          <w:rFonts w:ascii="Times New Roman" w:hAnsi="Times New Roman" w:cs="Times New Roman"/>
          <w:sz w:val="24"/>
          <w:szCs w:val="24"/>
        </w:rPr>
        <w:t>Материал должен быть представлен в следующей последовательности:</w:t>
      </w:r>
    </w:p>
    <w:p w14:paraId="0849B167"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УДК</w:t>
      </w:r>
    </w:p>
    <w:p w14:paraId="0E27816F"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Название доклада;</w:t>
      </w:r>
    </w:p>
    <w:p w14:paraId="1C9D25FB"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ФИО автора/авторов;</w:t>
      </w:r>
    </w:p>
    <w:p w14:paraId="53C6CE49"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Название организации или организаций, город;</w:t>
      </w:r>
    </w:p>
    <w:p w14:paraId="0CE49C47"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lang w:val="en-US"/>
        </w:rPr>
        <w:t>E</w:t>
      </w:r>
      <w:r w:rsidRPr="000A4FD7">
        <w:rPr>
          <w:rFonts w:ascii="Times New Roman" w:hAnsi="Times New Roman" w:cs="Times New Roman"/>
          <w:sz w:val="24"/>
          <w:szCs w:val="24"/>
        </w:rPr>
        <w:t>-</w:t>
      </w:r>
      <w:proofErr w:type="spellStart"/>
      <w:r w:rsidRPr="000A4FD7">
        <w:rPr>
          <w:rFonts w:ascii="Times New Roman" w:hAnsi="Times New Roman" w:cs="Times New Roman"/>
          <w:sz w:val="24"/>
          <w:szCs w:val="24"/>
        </w:rPr>
        <w:t>mail</w:t>
      </w:r>
      <w:proofErr w:type="spellEnd"/>
      <w:r w:rsidRPr="000A4FD7">
        <w:rPr>
          <w:rFonts w:ascii="Times New Roman" w:hAnsi="Times New Roman" w:cs="Times New Roman"/>
          <w:sz w:val="24"/>
          <w:szCs w:val="24"/>
        </w:rPr>
        <w:t xml:space="preserve"> одного из авторов для переписки;</w:t>
      </w:r>
    </w:p>
    <w:p w14:paraId="36624601"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Ключевые слова;</w:t>
      </w:r>
    </w:p>
    <w:p w14:paraId="73245F4A"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Текст с формулами, таблицами, рисунками и подписями к ним;</w:t>
      </w:r>
    </w:p>
    <w:p w14:paraId="55688C4C"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Благодарности (по желанию автора);</w:t>
      </w:r>
    </w:p>
    <w:p w14:paraId="26DB2789"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Список литературы</w:t>
      </w:r>
    </w:p>
    <w:p w14:paraId="40888A23"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p>
    <w:p w14:paraId="5128329C"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r w:rsidRPr="000A4FD7">
        <w:rPr>
          <w:rFonts w:ascii="Times New Roman" w:hAnsi="Times New Roman" w:cs="Times New Roman"/>
          <w:b/>
          <w:sz w:val="24"/>
          <w:szCs w:val="24"/>
        </w:rPr>
        <w:t>Форматирование</w:t>
      </w:r>
      <w:r w:rsidRPr="000A4FD7">
        <w:rPr>
          <w:rFonts w:ascii="Times New Roman" w:hAnsi="Times New Roman" w:cs="Times New Roman"/>
          <w:sz w:val="24"/>
          <w:szCs w:val="24"/>
        </w:rPr>
        <w:t>:</w:t>
      </w:r>
    </w:p>
    <w:p w14:paraId="0E2A78F8" w14:textId="1FB7B78E"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Поля, </w:t>
      </w:r>
      <w:proofErr w:type="gramStart"/>
      <w:r w:rsidRPr="000A4FD7">
        <w:rPr>
          <w:rFonts w:ascii="Times New Roman" w:hAnsi="Times New Roman" w:cs="Times New Roman"/>
          <w:sz w:val="24"/>
          <w:szCs w:val="24"/>
        </w:rPr>
        <w:t>см</w:t>
      </w:r>
      <w:proofErr w:type="gramEnd"/>
      <w:r w:rsidRPr="000A4FD7">
        <w:rPr>
          <w:rFonts w:ascii="Times New Roman" w:hAnsi="Times New Roman" w:cs="Times New Roman"/>
          <w:sz w:val="24"/>
          <w:szCs w:val="24"/>
        </w:rPr>
        <w:t xml:space="preserve">: верхнее, нижнее – </w:t>
      </w:r>
      <w:r w:rsidR="00945592">
        <w:rPr>
          <w:rFonts w:ascii="Times New Roman" w:hAnsi="Times New Roman" w:cs="Times New Roman"/>
          <w:sz w:val="24"/>
          <w:szCs w:val="24"/>
        </w:rPr>
        <w:t>2</w:t>
      </w:r>
      <w:r w:rsidRPr="000A4FD7">
        <w:rPr>
          <w:rFonts w:ascii="Times New Roman" w:hAnsi="Times New Roman" w:cs="Times New Roman"/>
          <w:sz w:val="24"/>
          <w:szCs w:val="24"/>
        </w:rPr>
        <w:t>; левое</w:t>
      </w:r>
      <w:r w:rsidR="00945592">
        <w:rPr>
          <w:rFonts w:ascii="Times New Roman" w:hAnsi="Times New Roman" w:cs="Times New Roman"/>
          <w:sz w:val="24"/>
          <w:szCs w:val="24"/>
        </w:rPr>
        <w:t xml:space="preserve"> </w:t>
      </w:r>
      <w:r w:rsidR="00945592" w:rsidRPr="000A4FD7">
        <w:rPr>
          <w:rFonts w:ascii="Times New Roman" w:hAnsi="Times New Roman" w:cs="Times New Roman"/>
          <w:sz w:val="24"/>
          <w:szCs w:val="24"/>
        </w:rPr>
        <w:t xml:space="preserve">– </w:t>
      </w:r>
      <w:r w:rsidR="00945592">
        <w:rPr>
          <w:rFonts w:ascii="Times New Roman" w:hAnsi="Times New Roman" w:cs="Times New Roman"/>
          <w:sz w:val="24"/>
          <w:szCs w:val="24"/>
        </w:rPr>
        <w:t>3</w:t>
      </w:r>
      <w:r w:rsidRPr="000A4FD7">
        <w:rPr>
          <w:rFonts w:ascii="Times New Roman" w:hAnsi="Times New Roman" w:cs="Times New Roman"/>
          <w:sz w:val="24"/>
          <w:szCs w:val="24"/>
        </w:rPr>
        <w:t xml:space="preserve">, правое – </w:t>
      </w:r>
      <w:r w:rsidR="00945592">
        <w:rPr>
          <w:rFonts w:ascii="Times New Roman" w:hAnsi="Times New Roman" w:cs="Times New Roman"/>
          <w:sz w:val="24"/>
          <w:szCs w:val="24"/>
        </w:rPr>
        <w:t>1,5</w:t>
      </w:r>
      <w:r w:rsidRPr="000A4FD7">
        <w:rPr>
          <w:rFonts w:ascii="Times New Roman" w:hAnsi="Times New Roman" w:cs="Times New Roman"/>
          <w:sz w:val="24"/>
          <w:szCs w:val="24"/>
        </w:rPr>
        <w:t>.</w:t>
      </w:r>
    </w:p>
    <w:p w14:paraId="0E6F83F6"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Шрифт – </w:t>
      </w:r>
      <w:proofErr w:type="spellStart"/>
      <w:r w:rsidRPr="000A4FD7">
        <w:rPr>
          <w:rFonts w:ascii="Times New Roman" w:hAnsi="Times New Roman" w:cs="Times New Roman"/>
          <w:sz w:val="24"/>
          <w:szCs w:val="24"/>
        </w:rPr>
        <w:t>Times</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New</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Roman</w:t>
      </w:r>
      <w:proofErr w:type="spellEnd"/>
      <w:r w:rsidRPr="000A4FD7">
        <w:rPr>
          <w:rFonts w:ascii="Times New Roman" w:hAnsi="Times New Roman" w:cs="Times New Roman"/>
          <w:sz w:val="24"/>
          <w:szCs w:val="24"/>
        </w:rPr>
        <w:t>.</w:t>
      </w:r>
    </w:p>
    <w:p w14:paraId="67261AE1" w14:textId="6DAB6AAA"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Размер шрифта: для текста – 12, для подписей к таблицам и рисункам – 12, для названия – 14 </w:t>
      </w:r>
      <w:r w:rsidR="00945592">
        <w:rPr>
          <w:rFonts w:ascii="Times New Roman" w:hAnsi="Times New Roman" w:cs="Times New Roman"/>
          <w:sz w:val="24"/>
          <w:szCs w:val="24"/>
        </w:rPr>
        <w:t>полу</w:t>
      </w:r>
      <w:r w:rsidRPr="000A4FD7">
        <w:rPr>
          <w:rFonts w:ascii="Times New Roman" w:hAnsi="Times New Roman" w:cs="Times New Roman"/>
          <w:sz w:val="24"/>
          <w:szCs w:val="24"/>
        </w:rPr>
        <w:t>жирный</w:t>
      </w:r>
      <w:r w:rsidR="00945592">
        <w:rPr>
          <w:rFonts w:ascii="Times New Roman" w:hAnsi="Times New Roman" w:cs="Times New Roman"/>
          <w:sz w:val="24"/>
          <w:szCs w:val="24"/>
        </w:rPr>
        <w:t>, все прописные</w:t>
      </w:r>
      <w:proofErr w:type="gramStart"/>
      <w:r w:rsidR="00945592">
        <w:rPr>
          <w:rFonts w:ascii="Times New Roman" w:hAnsi="Times New Roman" w:cs="Times New Roman"/>
          <w:sz w:val="24"/>
          <w:szCs w:val="24"/>
        </w:rPr>
        <w:t xml:space="preserve"> </w:t>
      </w:r>
      <w:r w:rsidRPr="000A4FD7">
        <w:rPr>
          <w:rFonts w:ascii="Times New Roman" w:hAnsi="Times New Roman" w:cs="Times New Roman"/>
          <w:sz w:val="24"/>
          <w:szCs w:val="24"/>
        </w:rPr>
        <w:t>,</w:t>
      </w:r>
      <w:proofErr w:type="gramEnd"/>
      <w:r w:rsidRPr="000A4FD7">
        <w:rPr>
          <w:rFonts w:ascii="Times New Roman" w:hAnsi="Times New Roman" w:cs="Times New Roman"/>
          <w:sz w:val="24"/>
          <w:szCs w:val="24"/>
        </w:rPr>
        <w:t xml:space="preserve"> для фамилий авторов – 12 </w:t>
      </w:r>
      <w:r w:rsidR="00945592">
        <w:rPr>
          <w:rFonts w:ascii="Times New Roman" w:hAnsi="Times New Roman" w:cs="Times New Roman"/>
          <w:sz w:val="24"/>
          <w:szCs w:val="24"/>
        </w:rPr>
        <w:t>полужирный</w:t>
      </w:r>
      <w:r w:rsidRPr="000A4FD7">
        <w:rPr>
          <w:rFonts w:ascii="Times New Roman" w:hAnsi="Times New Roman" w:cs="Times New Roman"/>
          <w:sz w:val="24"/>
          <w:szCs w:val="24"/>
        </w:rPr>
        <w:t>, для названий организации, города, страны – 12</w:t>
      </w:r>
      <w:r w:rsidR="00945592">
        <w:rPr>
          <w:rFonts w:ascii="Times New Roman" w:hAnsi="Times New Roman" w:cs="Times New Roman"/>
          <w:sz w:val="24"/>
          <w:szCs w:val="24"/>
        </w:rPr>
        <w:t xml:space="preserve"> курсив</w:t>
      </w:r>
      <w:r w:rsidRPr="000A4FD7">
        <w:rPr>
          <w:rFonts w:ascii="Times New Roman" w:hAnsi="Times New Roman" w:cs="Times New Roman"/>
          <w:sz w:val="24"/>
          <w:szCs w:val="24"/>
        </w:rPr>
        <w:t>.</w:t>
      </w:r>
    </w:p>
    <w:p w14:paraId="3BE21184"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Межстрочный интервал – одинарный.</w:t>
      </w:r>
    </w:p>
    <w:p w14:paraId="6AC6BE61"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Выравнивание – по ширине.</w:t>
      </w:r>
    </w:p>
    <w:p w14:paraId="65828FBD"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p>
    <w:p w14:paraId="60A92107" w14:textId="353C2549" w:rsidR="003F610D" w:rsidRPr="003F610D" w:rsidRDefault="003F610D" w:rsidP="003F610D">
      <w:pPr>
        <w:autoSpaceDE w:val="0"/>
        <w:autoSpaceDN w:val="0"/>
        <w:adjustRightInd w:val="0"/>
        <w:spacing w:after="0" w:line="240" w:lineRule="auto"/>
        <w:rPr>
          <w:rFonts w:ascii="Times New Roman" w:hAnsi="Times New Roman" w:cs="Times New Roman"/>
          <w:b/>
          <w:sz w:val="24"/>
          <w:szCs w:val="24"/>
        </w:rPr>
      </w:pPr>
      <w:r w:rsidRPr="000A4FD7">
        <w:rPr>
          <w:rFonts w:ascii="Times New Roman" w:hAnsi="Times New Roman" w:cs="Times New Roman"/>
          <w:b/>
          <w:sz w:val="24"/>
          <w:szCs w:val="24"/>
        </w:rPr>
        <w:t>Пример оформления</w:t>
      </w:r>
    </w:p>
    <w:p w14:paraId="5364FB82" w14:textId="132BF3AC"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cs="Times New Roman"/>
          <w:bCs/>
          <w:sz w:val="28"/>
          <w:szCs w:val="28"/>
        </w:rPr>
      </w:pPr>
      <w:r w:rsidRPr="000A4FD7">
        <w:rPr>
          <w:rFonts w:ascii="Times New Roman" w:hAnsi="Times New Roman" w:cs="Times New Roman"/>
          <w:bCs/>
          <w:i/>
          <w:color w:val="FF0000"/>
          <w:sz w:val="16"/>
          <w:szCs w:val="16"/>
        </w:rPr>
        <w:t>14 шрифт, выравнивание по правому кра</w:t>
      </w:r>
      <w:proofErr w:type="gramStart"/>
      <w:r w:rsidRPr="000A4FD7">
        <w:rPr>
          <w:rFonts w:ascii="Times New Roman" w:hAnsi="Times New Roman" w:cs="Times New Roman"/>
          <w:bCs/>
          <w:i/>
          <w:color w:val="FF0000"/>
          <w:sz w:val="16"/>
          <w:szCs w:val="16"/>
        </w:rPr>
        <w:t>ю-</w:t>
      </w:r>
      <w:proofErr w:type="gramEnd"/>
      <w:r w:rsidRPr="000A4FD7">
        <w:rPr>
          <w:rFonts w:ascii="Times New Roman" w:hAnsi="Times New Roman" w:cs="Times New Roman"/>
          <w:bCs/>
          <w:i/>
          <w:color w:val="FF0000"/>
          <w:sz w:val="16"/>
          <w:szCs w:val="16"/>
        </w:rPr>
        <w:t>&gt;</w:t>
      </w:r>
      <w:r w:rsidR="00417913" w:rsidRPr="00417913">
        <w:rPr>
          <w:rFonts w:ascii="Times New Roman" w:hAnsi="Times New Roman" w:cs="Times New Roman"/>
          <w:bCs/>
          <w:sz w:val="28"/>
          <w:szCs w:val="28"/>
        </w:rPr>
        <w:t>УДК 639.222.2</w:t>
      </w:r>
    </w:p>
    <w:p w14:paraId="64118EA1"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10999F9E"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08D1DCD"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70BD4485" w14:textId="3B8D66A5" w:rsidR="003F610D" w:rsidRDefault="00417913"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color w:val="FF0000"/>
          <w:sz w:val="16"/>
          <w:szCs w:val="28"/>
        </w:rPr>
      </w:pPr>
      <w:r w:rsidRPr="00417913">
        <w:rPr>
          <w:rFonts w:ascii="Times New Roman" w:hAnsi="Times New Roman" w:cs="Times New Roman"/>
          <w:b/>
          <w:bCs/>
          <w:sz w:val="28"/>
          <w:szCs w:val="28"/>
        </w:rPr>
        <w:t xml:space="preserve">БИОЛОГИЧЕСКИЕ ОРИЕНТИРЫ И УПРАВЛЕНИЕ ПРОМЫСЛОМ СЕЛЬДИ В БАЛТИЙСКОМ МОРЕ </w:t>
      </w:r>
      <w:r w:rsidR="003F610D" w:rsidRPr="000F6FD9">
        <w:rPr>
          <w:rFonts w:ascii="Times New Roman" w:hAnsi="Times New Roman" w:cs="Times New Roman"/>
          <w:bCs/>
          <w:i/>
          <w:color w:val="FF0000"/>
          <w:sz w:val="16"/>
          <w:szCs w:val="28"/>
        </w:rPr>
        <w:t xml:space="preserve">(14 шрифт, </w:t>
      </w:r>
      <w:r w:rsidR="003F610D">
        <w:rPr>
          <w:rFonts w:ascii="Times New Roman" w:hAnsi="Times New Roman" w:cs="Times New Roman"/>
          <w:bCs/>
          <w:i/>
          <w:color w:val="FF0000"/>
          <w:sz w:val="16"/>
          <w:szCs w:val="28"/>
        </w:rPr>
        <w:t xml:space="preserve">полужирный, </w:t>
      </w:r>
      <w:r w:rsidR="003F610D" w:rsidRPr="000F6FD9">
        <w:rPr>
          <w:rFonts w:ascii="Times New Roman" w:hAnsi="Times New Roman" w:cs="Times New Roman"/>
          <w:bCs/>
          <w:i/>
          <w:color w:val="FF0000"/>
          <w:sz w:val="16"/>
          <w:szCs w:val="28"/>
        </w:rPr>
        <w:t>по центру</w:t>
      </w:r>
      <w:r w:rsidR="003F610D">
        <w:rPr>
          <w:rFonts w:ascii="Times New Roman" w:hAnsi="Times New Roman" w:cs="Times New Roman"/>
          <w:bCs/>
          <w:i/>
          <w:color w:val="FF0000"/>
          <w:sz w:val="16"/>
          <w:szCs w:val="28"/>
        </w:rPr>
        <w:t>, без отступа</w:t>
      </w:r>
      <w:r w:rsidR="003F610D" w:rsidRPr="000F6FD9">
        <w:rPr>
          <w:rFonts w:ascii="Times New Roman" w:hAnsi="Times New Roman" w:cs="Times New Roman"/>
          <w:bCs/>
          <w:i/>
          <w:color w:val="FF0000"/>
          <w:sz w:val="16"/>
          <w:szCs w:val="28"/>
        </w:rPr>
        <w:t>)</w:t>
      </w:r>
    </w:p>
    <w:p w14:paraId="27FA96AF"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53736E7F"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E62DD73" w14:textId="3AEF3198" w:rsidR="003F610D" w:rsidRDefault="00417913"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iCs/>
          <w:color w:val="FF0000"/>
          <w:sz w:val="16"/>
          <w:szCs w:val="23"/>
        </w:rPr>
      </w:pPr>
      <w:r w:rsidRPr="00417913">
        <w:rPr>
          <w:rFonts w:ascii="Times New Roman" w:hAnsi="Times New Roman" w:cs="Times New Roman"/>
          <w:b/>
          <w:bCs/>
          <w:iCs/>
          <w:sz w:val="23"/>
          <w:szCs w:val="23"/>
        </w:rPr>
        <w:t>В.М. Амосова</w:t>
      </w:r>
      <w:proofErr w:type="gramStart"/>
      <w:r w:rsidR="003F610D" w:rsidRPr="000A4FD7">
        <w:rPr>
          <w:rFonts w:ascii="Times New Roman" w:hAnsi="Times New Roman" w:cs="Times New Roman"/>
          <w:bCs/>
          <w:iCs/>
          <w:sz w:val="23"/>
          <w:szCs w:val="23"/>
          <w:vertAlign w:val="superscript"/>
        </w:rPr>
        <w:t>1</w:t>
      </w:r>
      <w:proofErr w:type="gramEnd"/>
      <w:r w:rsidR="003F610D">
        <w:rPr>
          <w:rFonts w:ascii="Times New Roman" w:hAnsi="Times New Roman" w:cs="Times New Roman"/>
          <w:bCs/>
          <w:iCs/>
          <w:sz w:val="23"/>
          <w:szCs w:val="23"/>
          <w:vertAlign w:val="superscript"/>
        </w:rPr>
        <w:t xml:space="preserve"> </w:t>
      </w:r>
      <w:r w:rsidR="003F610D" w:rsidRPr="007A32CD">
        <w:rPr>
          <w:rFonts w:ascii="Times New Roman" w:hAnsi="Times New Roman" w:cs="Times New Roman"/>
          <w:bCs/>
          <w:i/>
          <w:iCs/>
          <w:color w:val="FF0000"/>
          <w:sz w:val="16"/>
          <w:szCs w:val="23"/>
        </w:rPr>
        <w:t xml:space="preserve">(12 шрифт, </w:t>
      </w:r>
      <w:r>
        <w:rPr>
          <w:rFonts w:ascii="Times New Roman" w:hAnsi="Times New Roman" w:cs="Times New Roman"/>
          <w:bCs/>
          <w:i/>
          <w:color w:val="FF0000"/>
          <w:sz w:val="16"/>
          <w:szCs w:val="28"/>
        </w:rPr>
        <w:t>полужирный</w:t>
      </w:r>
      <w:r w:rsidR="003F610D">
        <w:rPr>
          <w:rFonts w:ascii="Times New Roman" w:hAnsi="Times New Roman" w:cs="Times New Roman"/>
          <w:bCs/>
          <w:i/>
          <w:iCs/>
          <w:color w:val="FF0000"/>
          <w:sz w:val="16"/>
          <w:szCs w:val="23"/>
        </w:rPr>
        <w:t>, по центру</w:t>
      </w:r>
      <w:r w:rsidR="003F610D">
        <w:rPr>
          <w:rFonts w:ascii="Times New Roman" w:hAnsi="Times New Roman" w:cs="Times New Roman"/>
          <w:bCs/>
          <w:i/>
          <w:color w:val="FF0000"/>
          <w:sz w:val="16"/>
          <w:szCs w:val="28"/>
        </w:rPr>
        <w:t>, без отступа</w:t>
      </w:r>
      <w:r w:rsidR="003F610D" w:rsidRPr="007A32CD">
        <w:rPr>
          <w:rFonts w:ascii="Times New Roman" w:hAnsi="Times New Roman" w:cs="Times New Roman"/>
          <w:bCs/>
          <w:i/>
          <w:iCs/>
          <w:color w:val="FF0000"/>
          <w:sz w:val="16"/>
          <w:szCs w:val="23"/>
        </w:rPr>
        <w:t>)</w:t>
      </w:r>
    </w:p>
    <w:p w14:paraId="01D63A0E"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127DE42F"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пустая строка (12 шрифт)</w:t>
      </w:r>
      <w:r>
        <w:rPr>
          <w:rFonts w:ascii="Times New Roman" w:hAnsi="Times New Roman" w:cs="Times New Roman"/>
          <w:bCs/>
          <w:i/>
          <w:color w:val="FF0000"/>
          <w:sz w:val="16"/>
          <w:szCs w:val="16"/>
        </w:rPr>
        <w:t xml:space="preserve"> -</w:t>
      </w:r>
      <w:r w:rsidRPr="000A4FD7">
        <w:rPr>
          <w:rFonts w:ascii="Times New Roman" w:hAnsi="Times New Roman" w:cs="Times New Roman"/>
          <w:bCs/>
          <w:i/>
          <w:color w:val="FF0000"/>
          <w:sz w:val="16"/>
          <w:szCs w:val="16"/>
        </w:rPr>
        <w:t xml:space="preserve"> </w:t>
      </w:r>
    </w:p>
    <w:p w14:paraId="02A7A24B"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7409B8BC" w14:textId="054E6226"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rPr>
          <w:rFonts w:ascii="Times New Roman" w:hAnsi="Times New Roman" w:cs="Times New Roman"/>
          <w:iCs/>
          <w:sz w:val="24"/>
          <w:szCs w:val="24"/>
        </w:rPr>
      </w:pPr>
      <w:r w:rsidRPr="000A4FD7">
        <w:rPr>
          <w:rFonts w:ascii="Times New Roman" w:hAnsi="Times New Roman" w:cs="Times New Roman"/>
          <w:iCs/>
          <w:sz w:val="24"/>
          <w:szCs w:val="24"/>
          <w:vertAlign w:val="superscript"/>
        </w:rPr>
        <w:t>1</w:t>
      </w:r>
      <w:r w:rsidR="00417913" w:rsidRPr="00417913">
        <w:rPr>
          <w:rFonts w:ascii="Times New Roman" w:hAnsi="Times New Roman" w:cs="Times New Roman"/>
          <w:i/>
          <w:iCs/>
          <w:sz w:val="24"/>
          <w:szCs w:val="24"/>
        </w:rPr>
        <w:t>Атлантический филиал ФГБНУ «ВНИРО» («</w:t>
      </w:r>
      <w:proofErr w:type="spellStart"/>
      <w:r w:rsidR="00417913" w:rsidRPr="00417913">
        <w:rPr>
          <w:rFonts w:ascii="Times New Roman" w:hAnsi="Times New Roman" w:cs="Times New Roman"/>
          <w:i/>
          <w:iCs/>
          <w:sz w:val="24"/>
          <w:szCs w:val="24"/>
        </w:rPr>
        <w:t>АтлантНИРО</w:t>
      </w:r>
      <w:proofErr w:type="spellEnd"/>
      <w:r w:rsidR="00417913" w:rsidRPr="00417913">
        <w:rPr>
          <w:rFonts w:ascii="Times New Roman" w:hAnsi="Times New Roman" w:cs="Times New Roman"/>
          <w:i/>
          <w:iCs/>
          <w:sz w:val="24"/>
          <w:szCs w:val="24"/>
        </w:rPr>
        <w:t>»), г. Калининград</w:t>
      </w:r>
      <w:r w:rsidR="00417913" w:rsidRPr="00417913">
        <w:rPr>
          <w:rFonts w:ascii="Times New Roman" w:hAnsi="Times New Roman" w:cs="Times New Roman"/>
          <w:iCs/>
          <w:sz w:val="24"/>
          <w:szCs w:val="24"/>
        </w:rPr>
        <w:t xml:space="preserve">, </w:t>
      </w:r>
      <w:r w:rsidRPr="007A32CD">
        <w:rPr>
          <w:rFonts w:ascii="Times New Roman" w:hAnsi="Times New Roman" w:cs="Times New Roman"/>
          <w:i/>
          <w:iCs/>
          <w:color w:val="FF0000"/>
          <w:sz w:val="16"/>
          <w:szCs w:val="24"/>
        </w:rPr>
        <w:t xml:space="preserve">(12 шрифт, </w:t>
      </w:r>
      <w:r w:rsidR="00417913">
        <w:rPr>
          <w:rFonts w:ascii="Times New Roman" w:hAnsi="Times New Roman" w:cs="Times New Roman"/>
          <w:i/>
          <w:iCs/>
          <w:color w:val="FF0000"/>
          <w:sz w:val="16"/>
          <w:szCs w:val="24"/>
        </w:rPr>
        <w:t xml:space="preserve">курсив, </w:t>
      </w:r>
      <w:r w:rsidRPr="007A32CD">
        <w:rPr>
          <w:rFonts w:ascii="Times New Roman" w:hAnsi="Times New Roman" w:cs="Times New Roman"/>
          <w:i/>
          <w:iCs/>
          <w:color w:val="FF0000"/>
          <w:sz w:val="16"/>
          <w:szCs w:val="24"/>
        </w:rPr>
        <w:t>отступ</w:t>
      </w:r>
      <w:r>
        <w:rPr>
          <w:rFonts w:ascii="Times New Roman" w:hAnsi="Times New Roman" w:cs="Times New Roman"/>
          <w:i/>
          <w:iCs/>
          <w:color w:val="FF0000"/>
          <w:sz w:val="16"/>
          <w:szCs w:val="24"/>
        </w:rPr>
        <w:t xml:space="preserve"> 1,25</w:t>
      </w:r>
      <w:r w:rsidRPr="007A32CD">
        <w:rPr>
          <w:rFonts w:ascii="Times New Roman" w:hAnsi="Times New Roman" w:cs="Times New Roman"/>
          <w:i/>
          <w:iCs/>
          <w:color w:val="FF0000"/>
          <w:sz w:val="16"/>
          <w:szCs w:val="24"/>
        </w:rPr>
        <w:t>)</w:t>
      </w:r>
    </w:p>
    <w:p w14:paraId="6F23E0B7"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55FC4341" w14:textId="2B17FBAF"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iCs/>
          <w:sz w:val="24"/>
          <w:szCs w:val="24"/>
        </w:rPr>
      </w:pPr>
      <w:r w:rsidRPr="00417913">
        <w:rPr>
          <w:rFonts w:ascii="Times New Roman" w:hAnsi="Times New Roman" w:cs="Times New Roman"/>
          <w:iCs/>
          <w:sz w:val="24"/>
          <w:szCs w:val="24"/>
        </w:rPr>
        <w:t>Ключевые слова:</w:t>
      </w:r>
      <w:r w:rsidRPr="000A4FD7">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7A32CD">
        <w:rPr>
          <w:rFonts w:ascii="Times New Roman" w:hAnsi="Times New Roman" w:cs="Times New Roman"/>
          <w:i/>
          <w:iCs/>
          <w:color w:val="FF0000"/>
          <w:sz w:val="16"/>
          <w:szCs w:val="24"/>
        </w:rPr>
        <w:t>(</w:t>
      </w:r>
      <w:r>
        <w:rPr>
          <w:rFonts w:ascii="Times New Roman" w:hAnsi="Times New Roman" w:cs="Times New Roman"/>
          <w:i/>
          <w:iCs/>
          <w:color w:val="FF0000"/>
          <w:sz w:val="16"/>
          <w:szCs w:val="24"/>
        </w:rPr>
        <w:t xml:space="preserve">12 шрифт, </w:t>
      </w:r>
      <w:r>
        <w:rPr>
          <w:rFonts w:ascii="Times New Roman" w:hAnsi="Times New Roman" w:cs="Times New Roman"/>
          <w:bCs/>
          <w:i/>
          <w:color w:val="FF0000"/>
          <w:sz w:val="16"/>
          <w:szCs w:val="28"/>
        </w:rPr>
        <w:t>без отступа</w:t>
      </w:r>
      <w:r w:rsidRPr="007A32CD">
        <w:rPr>
          <w:rFonts w:ascii="Times New Roman" w:hAnsi="Times New Roman" w:cs="Times New Roman"/>
          <w:i/>
          <w:iCs/>
          <w:color w:val="FF0000"/>
          <w:sz w:val="16"/>
          <w:szCs w:val="24"/>
        </w:rPr>
        <w:t>)</w:t>
      </w:r>
    </w:p>
    <w:p w14:paraId="49ACFCC3"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C69B11D"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iCs/>
          <w:color w:val="FF0000"/>
          <w:sz w:val="16"/>
          <w:szCs w:val="24"/>
        </w:rPr>
      </w:pPr>
      <w:r w:rsidRPr="000A4FD7">
        <w:rPr>
          <w:rFonts w:ascii="Times New Roman" w:hAnsi="Times New Roman" w:cs="Times New Roman"/>
          <w:iCs/>
          <w:sz w:val="24"/>
          <w:szCs w:val="24"/>
        </w:rPr>
        <w:tab/>
      </w:r>
      <w:r w:rsidRPr="00417913">
        <w:rPr>
          <w:rFonts w:ascii="Times New Roman" w:hAnsi="Times New Roman" w:cs="Times New Roman"/>
          <w:iCs/>
          <w:sz w:val="24"/>
          <w:szCs w:val="24"/>
        </w:rPr>
        <w:t xml:space="preserve">Текст </w:t>
      </w:r>
      <w:r w:rsidRPr="000A4FD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50645A98"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34F456E1" w14:textId="545F1B8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28"/>
        </w:rPr>
      </w:pPr>
      <w:r w:rsidRPr="003426A9">
        <w:rPr>
          <w:rFonts w:ascii="Times New Roman" w:hAnsi="Times New Roman" w:cs="Times New Roman"/>
          <w:b/>
          <w:bCs/>
          <w:sz w:val="24"/>
          <w:szCs w:val="16"/>
        </w:rPr>
        <w:t xml:space="preserve">Таблица </w:t>
      </w:r>
      <w:r w:rsidR="00047D52" w:rsidRPr="00047D52">
        <w:rPr>
          <w:rFonts w:ascii="Times New Roman" w:hAnsi="Times New Roman" w:cs="Times New Roman"/>
          <w:b/>
          <w:bCs/>
          <w:sz w:val="24"/>
          <w:szCs w:val="16"/>
        </w:rPr>
        <w:t>1</w:t>
      </w:r>
      <w:r w:rsidRPr="003426A9">
        <w:rPr>
          <w:rFonts w:ascii="Times New Roman" w:hAnsi="Times New Roman" w:cs="Times New Roman"/>
          <w:b/>
          <w:bCs/>
          <w:sz w:val="24"/>
          <w:szCs w:val="16"/>
        </w:rPr>
        <w:t>.</w:t>
      </w:r>
      <w:r w:rsidRPr="003426A9">
        <w:rPr>
          <w:rFonts w:ascii="Times New Roman" w:hAnsi="Times New Roman" w:cs="Times New Roman"/>
          <w:bCs/>
          <w:sz w:val="24"/>
          <w:szCs w:val="16"/>
        </w:rPr>
        <w:t xml:space="preserve"> </w:t>
      </w:r>
      <w:r w:rsidR="00047D52">
        <w:rPr>
          <w:rFonts w:ascii="Times New Roman" w:hAnsi="Times New Roman" w:cs="Times New Roman"/>
          <w:bCs/>
          <w:sz w:val="24"/>
          <w:szCs w:val="16"/>
        </w:rPr>
        <w:t>Сравнение результатов оценки параметров модели.</w:t>
      </w:r>
      <w:r w:rsidRPr="000F6FD9">
        <w:rPr>
          <w:rFonts w:ascii="Times New Roman" w:hAnsi="Times New Roman" w:cs="Times New Roman"/>
          <w:bCs/>
          <w:i/>
          <w:color w:val="FF0000"/>
          <w:sz w:val="16"/>
          <w:szCs w:val="28"/>
        </w:rPr>
        <w:t>(1</w:t>
      </w:r>
      <w:r>
        <w:rPr>
          <w:rFonts w:ascii="Times New Roman" w:hAnsi="Times New Roman" w:cs="Times New Roman"/>
          <w:bCs/>
          <w:i/>
          <w:color w:val="FF0000"/>
          <w:sz w:val="16"/>
          <w:szCs w:val="28"/>
        </w:rPr>
        <w:t>2</w:t>
      </w:r>
      <w:r w:rsidRPr="000F6FD9">
        <w:rPr>
          <w:rFonts w:ascii="Times New Roman" w:hAnsi="Times New Roman" w:cs="Times New Roman"/>
          <w:bCs/>
          <w:i/>
          <w:color w:val="FF0000"/>
          <w:sz w:val="16"/>
          <w:szCs w:val="28"/>
        </w:rPr>
        <w:t xml:space="preserve"> шрифт, по центру</w:t>
      </w:r>
      <w:r>
        <w:rPr>
          <w:rFonts w:ascii="Times New Roman" w:hAnsi="Times New Roman" w:cs="Times New Roman"/>
          <w:bCs/>
          <w:i/>
          <w:color w:val="FF0000"/>
          <w:sz w:val="16"/>
          <w:szCs w:val="28"/>
        </w:rPr>
        <w:t>, без отступа</w:t>
      </w:r>
      <w:r w:rsidRPr="000F6FD9">
        <w:rPr>
          <w:rFonts w:ascii="Times New Roman" w:hAnsi="Times New Roman" w:cs="Times New Roman"/>
          <w:bCs/>
          <w:i/>
          <w:color w:val="FF0000"/>
          <w:sz w:val="16"/>
          <w:szCs w:val="28"/>
        </w:rPr>
        <w:t>)</w:t>
      </w:r>
    </w:p>
    <w:p w14:paraId="1CB5D187"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633EF14" w14:textId="77777777" w:rsidR="003F610D" w:rsidRPr="003426A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sz w:val="24"/>
          <w:szCs w:val="16"/>
        </w:rPr>
      </w:pPr>
      <w:r w:rsidRPr="003426A9">
        <w:rPr>
          <w:rFonts w:ascii="Times New Roman" w:hAnsi="Times New Roman" w:cs="Times New Roman"/>
          <w:bCs/>
          <w:i/>
          <w:sz w:val="24"/>
          <w:szCs w:val="16"/>
        </w:rPr>
        <w:t>таблица</w:t>
      </w:r>
    </w:p>
    <w:p w14:paraId="11678D3D"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4CA20EC3"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Times New Roman" w:hAnsi="Times New Roman" w:cs="Times New Roman"/>
          <w:i/>
          <w:iCs/>
          <w:color w:val="FF0000"/>
          <w:sz w:val="16"/>
          <w:szCs w:val="24"/>
        </w:rPr>
      </w:pPr>
      <w:r w:rsidRPr="003426A9">
        <w:rPr>
          <w:rFonts w:ascii="Times New Roman" w:hAnsi="Times New Roman" w:cs="Times New Roman"/>
          <w:i/>
          <w:iCs/>
          <w:sz w:val="24"/>
          <w:szCs w:val="24"/>
        </w:rPr>
        <w:t>Текст</w:t>
      </w:r>
      <w:r w:rsidRPr="000A4FD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001D3220"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B189C96" w14:textId="77777777" w:rsidR="003F610D" w:rsidRPr="003426A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sz w:val="24"/>
          <w:szCs w:val="16"/>
        </w:rPr>
      </w:pPr>
      <w:r w:rsidRPr="003426A9">
        <w:rPr>
          <w:rFonts w:ascii="Times New Roman" w:hAnsi="Times New Roman" w:cs="Times New Roman"/>
          <w:bCs/>
          <w:i/>
          <w:sz w:val="24"/>
          <w:szCs w:val="16"/>
        </w:rPr>
        <w:t>рисунок</w:t>
      </w:r>
    </w:p>
    <w:p w14:paraId="7A3C11B6"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6D807F01" w14:textId="134CDAF2"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4"/>
          <w:szCs w:val="16"/>
        </w:rPr>
      </w:pPr>
      <w:r w:rsidRPr="003426A9">
        <w:rPr>
          <w:rFonts w:ascii="Times New Roman" w:hAnsi="Times New Roman" w:cs="Times New Roman"/>
          <w:b/>
          <w:bCs/>
          <w:sz w:val="24"/>
          <w:szCs w:val="16"/>
        </w:rPr>
        <w:t>Рисунок 1.</w:t>
      </w:r>
      <w:r w:rsidRPr="003426A9">
        <w:rPr>
          <w:rFonts w:ascii="Times New Roman" w:hAnsi="Times New Roman" w:cs="Times New Roman"/>
          <w:bCs/>
          <w:sz w:val="24"/>
          <w:szCs w:val="16"/>
        </w:rPr>
        <w:t xml:space="preserve"> </w:t>
      </w:r>
      <w:r w:rsidR="00417913" w:rsidRPr="00417913">
        <w:rPr>
          <w:rFonts w:ascii="Times New Roman" w:hAnsi="Times New Roman" w:cs="Times New Roman"/>
          <w:bCs/>
          <w:sz w:val="24"/>
          <w:szCs w:val="16"/>
        </w:rPr>
        <w:t>Нерестовая биомасса сельди Центрального запаса Балтики</w:t>
      </w:r>
    </w:p>
    <w:p w14:paraId="75954E5C"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BEC0924"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Times New Roman" w:hAnsi="Times New Roman" w:cs="Times New Roman"/>
          <w:i/>
          <w:iCs/>
          <w:color w:val="FF0000"/>
          <w:sz w:val="16"/>
          <w:szCs w:val="24"/>
        </w:rPr>
      </w:pPr>
      <w:r w:rsidRPr="003426A9">
        <w:rPr>
          <w:rFonts w:ascii="Times New Roman" w:hAnsi="Times New Roman" w:cs="Times New Roman"/>
          <w:i/>
          <w:iCs/>
          <w:sz w:val="24"/>
          <w:szCs w:val="24"/>
        </w:rPr>
        <w:t>Текст</w:t>
      </w:r>
      <w:r w:rsidRPr="000A4FD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2927B5AC"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3714A3E"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iCs/>
          <w:sz w:val="24"/>
          <w:szCs w:val="24"/>
        </w:rPr>
      </w:pPr>
      <w:r w:rsidRPr="000F6FD9">
        <w:rPr>
          <w:rFonts w:ascii="Times New Roman" w:hAnsi="Times New Roman" w:cs="Times New Roman"/>
          <w:b/>
          <w:iCs/>
          <w:sz w:val="24"/>
          <w:szCs w:val="24"/>
        </w:rPr>
        <w:t>Список литературы</w:t>
      </w:r>
      <w:r>
        <w:rPr>
          <w:rFonts w:ascii="Times New Roman" w:hAnsi="Times New Roman" w:cs="Times New Roman"/>
          <w:b/>
          <w:iCs/>
          <w:sz w:val="24"/>
          <w:szCs w:val="24"/>
        </w:rPr>
        <w:t xml:space="preserve"> </w:t>
      </w:r>
      <w:r w:rsidRPr="000F6FD9">
        <w:rPr>
          <w:rFonts w:ascii="Times New Roman" w:hAnsi="Times New Roman" w:cs="Times New Roman"/>
          <w:bCs/>
          <w:i/>
          <w:color w:val="FF0000"/>
          <w:sz w:val="16"/>
          <w:szCs w:val="28"/>
        </w:rPr>
        <w:t>(1</w:t>
      </w:r>
      <w:r>
        <w:rPr>
          <w:rFonts w:ascii="Times New Roman" w:hAnsi="Times New Roman" w:cs="Times New Roman"/>
          <w:bCs/>
          <w:i/>
          <w:color w:val="FF0000"/>
          <w:sz w:val="16"/>
          <w:szCs w:val="28"/>
        </w:rPr>
        <w:t>2</w:t>
      </w:r>
      <w:r w:rsidRPr="000F6FD9">
        <w:rPr>
          <w:rFonts w:ascii="Times New Roman" w:hAnsi="Times New Roman" w:cs="Times New Roman"/>
          <w:bCs/>
          <w:i/>
          <w:color w:val="FF0000"/>
          <w:sz w:val="16"/>
          <w:szCs w:val="28"/>
        </w:rPr>
        <w:t xml:space="preserve"> шрифт, по центру</w:t>
      </w:r>
      <w:r>
        <w:rPr>
          <w:rFonts w:ascii="Times New Roman" w:hAnsi="Times New Roman" w:cs="Times New Roman"/>
          <w:bCs/>
          <w:i/>
          <w:color w:val="FF0000"/>
          <w:sz w:val="16"/>
          <w:szCs w:val="28"/>
        </w:rPr>
        <w:t>, без отступа</w:t>
      </w:r>
      <w:r w:rsidRPr="000F6FD9">
        <w:rPr>
          <w:rFonts w:ascii="Times New Roman" w:hAnsi="Times New Roman" w:cs="Times New Roman"/>
          <w:bCs/>
          <w:i/>
          <w:color w:val="FF0000"/>
          <w:sz w:val="16"/>
          <w:szCs w:val="28"/>
        </w:rPr>
        <w:t>)</w:t>
      </w:r>
    </w:p>
    <w:p w14:paraId="5C3A26A8" w14:textId="234F7B00"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ab/>
      </w:r>
      <w:r w:rsidR="00417913" w:rsidRPr="00417913">
        <w:rPr>
          <w:rFonts w:ascii="Times New Roman" w:hAnsi="Times New Roman" w:cs="Times New Roman"/>
          <w:iCs/>
          <w:sz w:val="24"/>
          <w:szCs w:val="24"/>
        </w:rPr>
        <w:t xml:space="preserve">Труфанова И.С., Амосова В.М., 2021. Долгосрочный прогноз российской добычи сельди в Балтийском море // Труды ВНИРО. Т. 186. №4. С. 78-90. </w:t>
      </w:r>
      <w:proofErr w:type="spellStart"/>
      <w:r w:rsidR="00417913" w:rsidRPr="00417913">
        <w:rPr>
          <w:rFonts w:ascii="Times New Roman" w:hAnsi="Times New Roman" w:cs="Times New Roman"/>
          <w:iCs/>
          <w:sz w:val="24"/>
          <w:szCs w:val="24"/>
        </w:rPr>
        <w:t>htpps</w:t>
      </w:r>
      <w:proofErr w:type="spellEnd"/>
      <w:r w:rsidR="00417913" w:rsidRPr="00417913">
        <w:rPr>
          <w:rFonts w:ascii="Times New Roman" w:hAnsi="Times New Roman" w:cs="Times New Roman"/>
          <w:iCs/>
          <w:sz w:val="24"/>
          <w:szCs w:val="24"/>
        </w:rPr>
        <w:t xml:space="preserve">://doi.org/10.36038/2307-3497-2021-186-78-90. </w:t>
      </w:r>
      <w:r w:rsidRPr="000F6FD9">
        <w:rPr>
          <w:rFonts w:ascii="Times New Roman" w:hAnsi="Times New Roman" w:cs="Times New Roman"/>
          <w:iCs/>
          <w:sz w:val="24"/>
          <w:szCs w:val="24"/>
        </w:rPr>
        <w:t>…</w:t>
      </w:r>
      <w:r>
        <w:rPr>
          <w:rFonts w:ascii="Times New Roman" w:hAnsi="Times New Roman" w:cs="Times New Roman"/>
          <w:iCs/>
          <w:sz w:val="24"/>
          <w:szCs w:val="24"/>
        </w:rPr>
        <w:t xml:space="preserve"> </w:t>
      </w:r>
      <w:r w:rsidRPr="000F6FD9">
        <w:rPr>
          <w:rFonts w:ascii="Times New Roman" w:hAnsi="Times New Roman" w:cs="Times New Roman"/>
          <w:bCs/>
          <w:i/>
          <w:color w:val="FF0000"/>
          <w:sz w:val="16"/>
          <w:szCs w:val="28"/>
        </w:rPr>
        <w:t>(</w:t>
      </w:r>
      <w:r>
        <w:rPr>
          <w:rFonts w:ascii="Times New Roman" w:hAnsi="Times New Roman" w:cs="Times New Roman"/>
          <w:bCs/>
          <w:i/>
          <w:color w:val="FF0000"/>
          <w:sz w:val="16"/>
          <w:szCs w:val="28"/>
        </w:rPr>
        <w:t>ссылки в алфавитном порядке, отступ первой строки 1.25</w:t>
      </w:r>
      <w:r w:rsidRPr="000F6FD9">
        <w:rPr>
          <w:rFonts w:ascii="Times New Roman" w:hAnsi="Times New Roman" w:cs="Times New Roman"/>
          <w:bCs/>
          <w:i/>
          <w:color w:val="FF0000"/>
          <w:sz w:val="16"/>
          <w:szCs w:val="28"/>
        </w:rPr>
        <w:t>)</w:t>
      </w:r>
    </w:p>
    <w:p w14:paraId="3DE9D7DE" w14:textId="17AD669E" w:rsidR="003F610D" w:rsidRPr="000F6FD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sidR="00417913" w:rsidRPr="00417913">
        <w:rPr>
          <w:rFonts w:ascii="Times New Roman" w:hAnsi="Times New Roman" w:cs="Times New Roman"/>
          <w:iCs/>
          <w:sz w:val="24"/>
          <w:szCs w:val="24"/>
          <w:lang w:val="en-US"/>
        </w:rPr>
        <w:t>ICES.</w:t>
      </w:r>
      <w:proofErr w:type="gramEnd"/>
      <w:r w:rsidR="00417913" w:rsidRPr="00417913">
        <w:rPr>
          <w:rFonts w:ascii="Times New Roman" w:hAnsi="Times New Roman" w:cs="Times New Roman"/>
          <w:iCs/>
          <w:sz w:val="24"/>
          <w:szCs w:val="24"/>
          <w:lang w:val="en-US"/>
        </w:rPr>
        <w:t xml:space="preserve"> 2023a. Benchmark Workshop on Baltic Pelagic stocks (WKBBALTPEL). </w:t>
      </w:r>
      <w:r w:rsidR="00417913" w:rsidRPr="00417913">
        <w:rPr>
          <w:rFonts w:ascii="Times New Roman" w:hAnsi="Times New Roman" w:cs="Times New Roman"/>
          <w:iCs/>
          <w:sz w:val="24"/>
          <w:szCs w:val="24"/>
        </w:rPr>
        <w:t xml:space="preserve">ICES </w:t>
      </w:r>
      <w:proofErr w:type="spellStart"/>
      <w:r w:rsidR="00417913" w:rsidRPr="00417913">
        <w:rPr>
          <w:rFonts w:ascii="Times New Roman" w:hAnsi="Times New Roman" w:cs="Times New Roman"/>
          <w:iCs/>
          <w:sz w:val="24"/>
          <w:szCs w:val="24"/>
        </w:rPr>
        <w:t>Scientific</w:t>
      </w:r>
      <w:proofErr w:type="spellEnd"/>
      <w:r w:rsidR="00417913" w:rsidRPr="00417913">
        <w:rPr>
          <w:rFonts w:ascii="Times New Roman" w:hAnsi="Times New Roman" w:cs="Times New Roman"/>
          <w:iCs/>
          <w:sz w:val="24"/>
          <w:szCs w:val="24"/>
        </w:rPr>
        <w:t xml:space="preserve"> </w:t>
      </w:r>
      <w:proofErr w:type="spellStart"/>
      <w:r w:rsidR="00417913" w:rsidRPr="00417913">
        <w:rPr>
          <w:rFonts w:ascii="Times New Roman" w:hAnsi="Times New Roman" w:cs="Times New Roman"/>
          <w:iCs/>
          <w:sz w:val="24"/>
          <w:szCs w:val="24"/>
        </w:rPr>
        <w:t>Reports</w:t>
      </w:r>
      <w:proofErr w:type="spellEnd"/>
      <w:r w:rsidR="00417913" w:rsidRPr="00417913">
        <w:rPr>
          <w:rFonts w:ascii="Times New Roman" w:hAnsi="Times New Roman" w:cs="Times New Roman"/>
          <w:iCs/>
          <w:sz w:val="24"/>
          <w:szCs w:val="24"/>
        </w:rPr>
        <w:t xml:space="preserve">. 5:47. 350 </w:t>
      </w:r>
      <w:proofErr w:type="spellStart"/>
      <w:r w:rsidR="00417913" w:rsidRPr="00417913">
        <w:rPr>
          <w:rFonts w:ascii="Times New Roman" w:hAnsi="Times New Roman" w:cs="Times New Roman"/>
          <w:iCs/>
          <w:sz w:val="24"/>
          <w:szCs w:val="24"/>
        </w:rPr>
        <w:t>pp</w:t>
      </w:r>
      <w:proofErr w:type="spellEnd"/>
      <w:r w:rsidR="00417913" w:rsidRPr="00417913">
        <w:rPr>
          <w:rFonts w:ascii="Times New Roman" w:hAnsi="Times New Roman" w:cs="Times New Roman"/>
          <w:iCs/>
          <w:sz w:val="24"/>
          <w:szCs w:val="24"/>
        </w:rPr>
        <w:t>. https://doi.org/10.17895/ices.pub.23216492.</w:t>
      </w:r>
      <w:r>
        <w:rPr>
          <w:rFonts w:ascii="Times New Roman" w:hAnsi="Times New Roman" w:cs="Times New Roman"/>
          <w:iCs/>
          <w:sz w:val="24"/>
          <w:szCs w:val="24"/>
        </w:rPr>
        <w:t>...</w:t>
      </w:r>
    </w:p>
    <w:p w14:paraId="7CF6DE96" w14:textId="0096CD9B"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lastRenderedPageBreak/>
        <w:t xml:space="preserve">При описании таксонов и при обсуждении номенклатуры авторы должны строго придерживаться Международного кодекса зоологической номенклатуры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4-е издание, СПб</w:t>
      </w:r>
      <w:proofErr w:type="gramStart"/>
      <w:r w:rsidRPr="000A4FD7">
        <w:rPr>
          <w:rFonts w:ascii="Times New Roman" w:hAnsi="Times New Roman" w:cs="Times New Roman"/>
          <w:sz w:val="24"/>
          <w:szCs w:val="24"/>
        </w:rPr>
        <w:t xml:space="preserve">.: </w:t>
      </w:r>
      <w:proofErr w:type="gramEnd"/>
      <w:r w:rsidRPr="000A4FD7">
        <w:rPr>
          <w:rFonts w:ascii="Times New Roman" w:hAnsi="Times New Roman" w:cs="Times New Roman"/>
          <w:sz w:val="24"/>
          <w:szCs w:val="24"/>
        </w:rPr>
        <w:t>ЗИН РАН, 2000</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 xml:space="preserve"> и дополнений к нему. </w:t>
      </w:r>
    </w:p>
    <w:p w14:paraId="25C62411" w14:textId="77777777" w:rsidR="003F610D" w:rsidRPr="000A4FD7" w:rsidRDefault="003F610D" w:rsidP="003F610D">
      <w:pPr>
        <w:autoSpaceDE w:val="0"/>
        <w:autoSpaceDN w:val="0"/>
        <w:adjustRightInd w:val="0"/>
        <w:spacing w:after="0" w:line="240" w:lineRule="auto"/>
        <w:ind w:firstLine="709"/>
        <w:jc w:val="both"/>
        <w:rPr>
          <w:rFonts w:ascii="Times New Roman" w:hAnsi="Times New Roman" w:cs="Times New Roman"/>
          <w:sz w:val="24"/>
          <w:szCs w:val="24"/>
        </w:rPr>
      </w:pPr>
      <w:r w:rsidRPr="000A4FD7">
        <w:rPr>
          <w:rFonts w:ascii="Times New Roman" w:hAnsi="Times New Roman" w:cs="Times New Roman"/>
          <w:sz w:val="24"/>
          <w:szCs w:val="24"/>
        </w:rPr>
        <w:t>В качестве разделителя десятичных значений используется запятая.</w:t>
      </w:r>
    </w:p>
    <w:p w14:paraId="3D62788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 xml:space="preserve">Таблицы и рисунки </w:t>
      </w:r>
      <w:r w:rsidRPr="000A4FD7">
        <w:rPr>
          <w:rFonts w:ascii="Times New Roman" w:hAnsi="Times New Roman" w:cs="Times New Roman"/>
          <w:sz w:val="24"/>
          <w:szCs w:val="24"/>
        </w:rPr>
        <w:t>должны быть включены в текст. Все таблицы и рисунки должны быть пронумерованы арабскими цифрами, и ссылки на них должны быть даны в тексте. Если рисунок состоит из нескольких фрагментов, то каждый из них должен иметь своё название: рисунок 1а, рисунок 1б и т.п. Каждая таблица должна быть снабжена коротким, но полно характеризующим её заголовком.</w:t>
      </w:r>
    </w:p>
    <w:p w14:paraId="05B63FB7" w14:textId="77777777" w:rsidR="003F610D" w:rsidRPr="000A4FD7" w:rsidRDefault="003F610D" w:rsidP="003F610D">
      <w:pPr>
        <w:autoSpaceDE w:val="0"/>
        <w:autoSpaceDN w:val="0"/>
        <w:adjustRightInd w:val="0"/>
        <w:spacing w:after="0" w:line="240" w:lineRule="auto"/>
        <w:ind w:firstLine="709"/>
        <w:jc w:val="both"/>
        <w:rPr>
          <w:rFonts w:ascii="Times New Roman" w:hAnsi="Times New Roman" w:cs="Times New Roman"/>
          <w:sz w:val="24"/>
          <w:szCs w:val="24"/>
        </w:rPr>
      </w:pPr>
      <w:r w:rsidRPr="000A4FD7">
        <w:rPr>
          <w:rFonts w:ascii="Times New Roman" w:hAnsi="Times New Roman" w:cs="Times New Roman"/>
          <w:sz w:val="24"/>
          <w:szCs w:val="24"/>
        </w:rPr>
        <w:t xml:space="preserve">Если в статье только один рисунок или одна таблица, номер им не присваивается, а в тексте ссылка на этот рисунок или таблицу оформляется следующим образом: (Рисунок) или (Рисунок, а, в) или (Таблица). Все рисунки должны быть хорошего качества, разрешение не менее 300 </w:t>
      </w:r>
      <w:r w:rsidRPr="000A4FD7">
        <w:rPr>
          <w:rFonts w:ascii="Times New Roman" w:hAnsi="Times New Roman" w:cs="Times New Roman"/>
          <w:sz w:val="24"/>
          <w:szCs w:val="24"/>
          <w:lang w:val="en-US"/>
        </w:rPr>
        <w:t>dpi</w:t>
      </w:r>
      <w:r w:rsidRPr="000A4FD7">
        <w:rPr>
          <w:rFonts w:ascii="Times New Roman" w:hAnsi="Times New Roman" w:cs="Times New Roman"/>
          <w:sz w:val="24"/>
          <w:szCs w:val="24"/>
        </w:rPr>
        <w:t>.</w:t>
      </w:r>
    </w:p>
    <w:p w14:paraId="3BB7083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Все обозначения, нанесённые на рисунок, должны расшифровываться в подписи к рисункам.</w:t>
      </w:r>
    </w:p>
    <w:p w14:paraId="77C2799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Материалы таблиц не должны дублировать графические материалы.</w:t>
      </w:r>
    </w:p>
    <w:p w14:paraId="7AC0B495"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Подписи к рисункам и таблицам выравниваются по центру.</w:t>
      </w:r>
    </w:p>
    <w:p w14:paraId="4DDCA0A7" w14:textId="4C0CA46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Ссылки в тексте</w:t>
      </w:r>
      <w:r w:rsidRPr="000A4FD7">
        <w:rPr>
          <w:rFonts w:ascii="Times New Roman" w:hAnsi="Times New Roman" w:cs="Times New Roman"/>
          <w:sz w:val="24"/>
          <w:szCs w:val="24"/>
        </w:rPr>
        <w:t xml:space="preserve"> оформляются следующим образо</w:t>
      </w:r>
      <w:r w:rsidR="00417913">
        <w:rPr>
          <w:rFonts w:ascii="Times New Roman" w:hAnsi="Times New Roman" w:cs="Times New Roman"/>
          <w:sz w:val="24"/>
          <w:szCs w:val="24"/>
        </w:rPr>
        <w:t xml:space="preserve">м: “По данным Г.В. Никольского </w:t>
      </w:r>
      <w:r w:rsidR="00417913" w:rsidRPr="00417913">
        <w:rPr>
          <w:rFonts w:ascii="Times New Roman" w:hAnsi="Times New Roman" w:cs="Times New Roman"/>
          <w:sz w:val="24"/>
          <w:szCs w:val="24"/>
        </w:rPr>
        <w:t>[</w:t>
      </w:r>
      <w:r w:rsidR="00417913">
        <w:rPr>
          <w:rFonts w:ascii="Times New Roman" w:hAnsi="Times New Roman" w:cs="Times New Roman"/>
          <w:sz w:val="24"/>
          <w:szCs w:val="24"/>
        </w:rPr>
        <w:t>1963</w:t>
      </w:r>
      <w:r w:rsidR="00417913" w:rsidRPr="00417913">
        <w:rPr>
          <w:rFonts w:ascii="Times New Roman" w:hAnsi="Times New Roman" w:cs="Times New Roman"/>
          <w:sz w:val="24"/>
          <w:szCs w:val="24"/>
        </w:rPr>
        <w:t>]</w:t>
      </w:r>
      <w:r w:rsidR="00417913">
        <w:rPr>
          <w:rFonts w:ascii="Times New Roman" w:hAnsi="Times New Roman" w:cs="Times New Roman"/>
          <w:sz w:val="24"/>
          <w:szCs w:val="24"/>
        </w:rPr>
        <w:t xml:space="preserve">”, “Ряд авторов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 xml:space="preserve">Никольский, 1932; </w:t>
      </w:r>
      <w:proofErr w:type="spellStart"/>
      <w:r w:rsidRPr="000A4FD7">
        <w:rPr>
          <w:rFonts w:ascii="Times New Roman" w:hAnsi="Times New Roman" w:cs="Times New Roman"/>
          <w:sz w:val="24"/>
          <w:szCs w:val="24"/>
        </w:rPr>
        <w:t>Maeda</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Hirak</w:t>
      </w:r>
      <w:r w:rsidR="00417913">
        <w:rPr>
          <w:rFonts w:ascii="Times New Roman" w:hAnsi="Times New Roman" w:cs="Times New Roman"/>
          <w:sz w:val="24"/>
          <w:szCs w:val="24"/>
        </w:rPr>
        <w:t>awa</w:t>
      </w:r>
      <w:proofErr w:type="spellEnd"/>
      <w:r w:rsidR="00417913">
        <w:rPr>
          <w:rFonts w:ascii="Times New Roman" w:hAnsi="Times New Roman" w:cs="Times New Roman"/>
          <w:sz w:val="24"/>
          <w:szCs w:val="24"/>
        </w:rPr>
        <w:t>, 1977; Сергеева и др., 2011</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w:t>
      </w:r>
    </w:p>
    <w:p w14:paraId="240C0F7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Ссылки на неопубликованные работы не допускаются. Иногда возможно ссылаться на личное сообщение кого-либо, в таком случае надо указать инициалы и фамилию источника.</w:t>
      </w:r>
    </w:p>
    <w:p w14:paraId="7DBB3308" w14:textId="406BD5E5"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Список литературы</w:t>
      </w:r>
      <w:r w:rsidRPr="000A4FD7">
        <w:rPr>
          <w:rFonts w:ascii="Times New Roman" w:hAnsi="Times New Roman" w:cs="Times New Roman"/>
          <w:sz w:val="24"/>
          <w:szCs w:val="24"/>
        </w:rPr>
        <w:t xml:space="preserve"> должен содержать только процитированные в тексте работы, расположенные в алфавитном порядке, которые не нумеруются. Сначала приводится перечень статей, опубликованных на русском языке (или на кириллице), затем на английском языке или на другом языке, в английской транскрипции. Статьи одного автора размещаются в следующем порядке: сначала приводятся работы без соавторов (по годам в порядке возрастания), потом с одним соавтором (соавторов располагают по алфавиту), потом </w:t>
      </w:r>
      <w:r>
        <w:rPr>
          <w:rFonts w:ascii="Times New Roman" w:hAnsi="Times New Roman" w:cs="Times New Roman"/>
          <w:sz w:val="24"/>
          <w:szCs w:val="24"/>
        </w:rPr>
        <w:t>с двумя и более соавторами (в х</w:t>
      </w:r>
      <w:r w:rsidRPr="000A4FD7">
        <w:rPr>
          <w:rFonts w:ascii="Times New Roman" w:hAnsi="Times New Roman" w:cs="Times New Roman"/>
          <w:sz w:val="24"/>
          <w:szCs w:val="24"/>
        </w:rPr>
        <w:t xml:space="preserve">ронологическом порядке). Если у автора в одном году опубликовано несколько работ, то после года проставляются буквы а, б, </w:t>
      </w:r>
      <w:proofErr w:type="gramStart"/>
      <w:r w:rsidRPr="000A4FD7">
        <w:rPr>
          <w:rFonts w:ascii="Times New Roman" w:hAnsi="Times New Roman" w:cs="Times New Roman"/>
          <w:sz w:val="24"/>
          <w:szCs w:val="24"/>
        </w:rPr>
        <w:t>в</w:t>
      </w:r>
      <w:proofErr w:type="gramEnd"/>
      <w:r w:rsidRPr="000A4FD7">
        <w:rPr>
          <w:rFonts w:ascii="Times New Roman" w:hAnsi="Times New Roman" w:cs="Times New Roman"/>
          <w:sz w:val="24"/>
          <w:szCs w:val="24"/>
        </w:rPr>
        <w:t xml:space="preserve"> и т.д. </w:t>
      </w:r>
      <w:r w:rsidR="00417913" w:rsidRPr="00417913">
        <w:rPr>
          <w:rFonts w:ascii="Times New Roman" w:hAnsi="Times New Roman" w:cs="Times New Roman"/>
          <w:sz w:val="24"/>
          <w:szCs w:val="24"/>
        </w:rPr>
        <w:t>[</w:t>
      </w:r>
      <w:r w:rsidR="00417913">
        <w:rPr>
          <w:rFonts w:ascii="Times New Roman" w:hAnsi="Times New Roman" w:cs="Times New Roman"/>
          <w:sz w:val="24"/>
          <w:szCs w:val="24"/>
        </w:rPr>
        <w:t>2018а, 2018б, 2018в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w:t>
      </w:r>
    </w:p>
    <w:p w14:paraId="11A1A71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Информация в списке литературы (ссылка) должна содержать обязательные элементы, которые располагаются в следующем порядке: фамилии авторов, инициалы авторов, год издания, полное название статьи, название периодического издания, том, номер и страницы (если цитируются тезисы докладов, то допустимо указывать одну страницу). Если даётся ссылка на непериодическое издание (книгу, сборник), то, кроме того, надо указать название книги или сборника, место издания (город), издательство и общее число страниц. Ссылку на диссертацию надо заменять на ссылку на автореферат, при этом необходимо указать город, научное учреждение (</w:t>
      </w:r>
      <w:proofErr w:type="gramStart"/>
      <w:r w:rsidRPr="000A4FD7">
        <w:rPr>
          <w:rFonts w:ascii="Times New Roman" w:hAnsi="Times New Roman" w:cs="Times New Roman"/>
          <w:sz w:val="24"/>
          <w:szCs w:val="24"/>
        </w:rPr>
        <w:t>указаны</w:t>
      </w:r>
      <w:proofErr w:type="gramEnd"/>
      <w:r w:rsidRPr="000A4FD7">
        <w:rPr>
          <w:rFonts w:ascii="Times New Roman" w:hAnsi="Times New Roman" w:cs="Times New Roman"/>
          <w:sz w:val="24"/>
          <w:szCs w:val="24"/>
        </w:rPr>
        <w:t xml:space="preserve"> на грифе) и общее число страниц. Приведение </w:t>
      </w:r>
      <w:r w:rsidRPr="000A4FD7">
        <w:rPr>
          <w:rFonts w:ascii="Times New Roman" w:hAnsi="Times New Roman" w:cs="Times New Roman"/>
          <w:sz w:val="24"/>
          <w:szCs w:val="24"/>
          <w:lang w:val="en-US"/>
        </w:rPr>
        <w:t>DOI</w:t>
      </w:r>
      <w:r w:rsidRPr="000A4FD7">
        <w:rPr>
          <w:rFonts w:ascii="Times New Roman" w:hAnsi="Times New Roman" w:cs="Times New Roman"/>
          <w:sz w:val="24"/>
          <w:szCs w:val="24"/>
        </w:rPr>
        <w:t xml:space="preserve"> приветствуется. </w:t>
      </w:r>
    </w:p>
    <w:p w14:paraId="019376C6"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Примеры оформления списка литературы:</w:t>
      </w:r>
    </w:p>
    <w:p w14:paraId="11402881"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Книга</w:t>
      </w:r>
      <w:r w:rsidRPr="000A4FD7">
        <w:rPr>
          <w:rFonts w:ascii="Times New Roman" w:hAnsi="Times New Roman" w:cs="Times New Roman"/>
          <w:sz w:val="24"/>
          <w:szCs w:val="24"/>
        </w:rPr>
        <w:t>:</w:t>
      </w:r>
    </w:p>
    <w:p w14:paraId="655E948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Никольский Г.В. 1974. Теория динамики стада рыб. М.: изд-во «Пищевая промышленность», 447 с.</w:t>
      </w:r>
    </w:p>
    <w:p w14:paraId="78752F8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Журнальная статья</w:t>
      </w:r>
      <w:r w:rsidRPr="000A4FD7">
        <w:rPr>
          <w:rFonts w:ascii="Times New Roman" w:hAnsi="Times New Roman" w:cs="Times New Roman"/>
          <w:sz w:val="24"/>
          <w:szCs w:val="24"/>
        </w:rPr>
        <w:t>:</w:t>
      </w:r>
    </w:p>
    <w:p w14:paraId="42AD822C"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 xml:space="preserve">Орлов А.М., Ведищева Е.В., Трофимова А.О., Орлова С.Ю. 2018. Возраст и рост </w:t>
      </w:r>
      <w:proofErr w:type="spellStart"/>
      <w:r w:rsidRPr="000A4FD7">
        <w:rPr>
          <w:rFonts w:ascii="Times New Roman" w:hAnsi="Times New Roman" w:cs="Times New Roman"/>
          <w:sz w:val="24"/>
          <w:szCs w:val="24"/>
        </w:rPr>
        <w:t>клюворылой</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антиморы</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i/>
          <w:sz w:val="24"/>
          <w:szCs w:val="24"/>
        </w:rPr>
        <w:t>Antimora</w:t>
      </w:r>
      <w:proofErr w:type="spellEnd"/>
      <w:r w:rsidRPr="000A4FD7">
        <w:rPr>
          <w:rFonts w:ascii="Times New Roman" w:hAnsi="Times New Roman" w:cs="Times New Roman"/>
          <w:i/>
          <w:sz w:val="24"/>
          <w:szCs w:val="24"/>
        </w:rPr>
        <w:t xml:space="preserve"> </w:t>
      </w:r>
      <w:proofErr w:type="spellStart"/>
      <w:r w:rsidRPr="000A4FD7">
        <w:rPr>
          <w:rFonts w:ascii="Times New Roman" w:hAnsi="Times New Roman" w:cs="Times New Roman"/>
          <w:i/>
          <w:sz w:val="24"/>
          <w:szCs w:val="24"/>
        </w:rPr>
        <w:t>rostrata</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Moridae</w:t>
      </w:r>
      <w:proofErr w:type="spellEnd"/>
      <w:r w:rsidRPr="000A4FD7">
        <w:rPr>
          <w:rFonts w:ascii="Times New Roman" w:hAnsi="Times New Roman" w:cs="Times New Roman"/>
          <w:sz w:val="24"/>
          <w:szCs w:val="24"/>
        </w:rPr>
        <w:t xml:space="preserve">) в водах юго-западной Гренландии. Вопросы ихтиологии 58(2): 192−200. </w:t>
      </w:r>
      <w:r w:rsidRPr="000A4FD7">
        <w:rPr>
          <w:rFonts w:ascii="Times New Roman" w:hAnsi="Times New Roman" w:cs="Times New Roman"/>
          <w:sz w:val="24"/>
          <w:szCs w:val="24"/>
          <w:lang w:val="en-US"/>
        </w:rPr>
        <w:t>DOI</w:t>
      </w:r>
      <w:r w:rsidRPr="000A4FD7">
        <w:rPr>
          <w:rFonts w:ascii="Times New Roman" w:hAnsi="Times New Roman" w:cs="Times New Roman"/>
          <w:sz w:val="24"/>
          <w:szCs w:val="24"/>
        </w:rPr>
        <w:t>: 10.15298/</w:t>
      </w:r>
      <w:proofErr w:type="spellStart"/>
      <w:r w:rsidRPr="000A4FD7">
        <w:rPr>
          <w:rFonts w:ascii="Times New Roman" w:hAnsi="Times New Roman" w:cs="Times New Roman"/>
          <w:sz w:val="24"/>
          <w:szCs w:val="24"/>
          <w:lang w:val="en-US"/>
        </w:rPr>
        <w:t>invertzool</w:t>
      </w:r>
      <w:proofErr w:type="spellEnd"/>
      <w:r w:rsidRPr="000A4FD7">
        <w:rPr>
          <w:rFonts w:ascii="Times New Roman" w:hAnsi="Times New Roman" w:cs="Times New Roman"/>
          <w:sz w:val="24"/>
          <w:szCs w:val="24"/>
        </w:rPr>
        <w:t>.17.2.02</w:t>
      </w:r>
    </w:p>
    <w:p w14:paraId="15679EF0"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Раздел, глава в книге, сборнике трудов или коллективной монографии</w:t>
      </w:r>
      <w:r w:rsidRPr="000A4FD7">
        <w:rPr>
          <w:rFonts w:ascii="Times New Roman" w:hAnsi="Times New Roman" w:cs="Times New Roman"/>
          <w:sz w:val="24"/>
          <w:szCs w:val="24"/>
        </w:rPr>
        <w:t>:</w:t>
      </w:r>
    </w:p>
    <w:p w14:paraId="43492591"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lang w:val="en-US"/>
        </w:rPr>
      </w:pPr>
      <w:r w:rsidRPr="000A4FD7">
        <w:rPr>
          <w:rFonts w:ascii="Times New Roman" w:hAnsi="Times New Roman" w:cs="Times New Roman"/>
          <w:sz w:val="24"/>
          <w:szCs w:val="24"/>
          <w:lang w:val="en-US"/>
        </w:rPr>
        <w:t xml:space="preserve">Pavlov D.A., </w:t>
      </w:r>
      <w:proofErr w:type="spellStart"/>
      <w:r w:rsidRPr="000A4FD7">
        <w:rPr>
          <w:rFonts w:ascii="Times New Roman" w:hAnsi="Times New Roman" w:cs="Times New Roman"/>
          <w:sz w:val="24"/>
          <w:szCs w:val="24"/>
          <w:lang w:val="en-US"/>
        </w:rPr>
        <w:t>Emel’yanova</w:t>
      </w:r>
      <w:proofErr w:type="spellEnd"/>
      <w:r w:rsidRPr="000A4FD7">
        <w:rPr>
          <w:rFonts w:ascii="Times New Roman" w:hAnsi="Times New Roman" w:cs="Times New Roman"/>
          <w:sz w:val="24"/>
          <w:szCs w:val="24"/>
          <w:lang w:val="en-US"/>
        </w:rPr>
        <w:t xml:space="preserve"> N.G. 2016. </w:t>
      </w:r>
      <w:proofErr w:type="gramStart"/>
      <w:r w:rsidRPr="000A4FD7">
        <w:rPr>
          <w:rFonts w:ascii="Times New Roman" w:hAnsi="Times New Roman" w:cs="Times New Roman"/>
          <w:sz w:val="24"/>
          <w:szCs w:val="24"/>
          <w:lang w:val="en-US"/>
        </w:rPr>
        <w:t>Reproductive dynamics.</w:t>
      </w:r>
      <w:proofErr w:type="gramEnd"/>
      <w:r w:rsidRPr="000A4FD7">
        <w:rPr>
          <w:rFonts w:ascii="Times New Roman" w:hAnsi="Times New Roman" w:cs="Times New Roman"/>
          <w:sz w:val="24"/>
          <w:szCs w:val="24"/>
          <w:lang w:val="en-US"/>
        </w:rPr>
        <w:t xml:space="preserve"> In: A.G. Barlow, B.M. </w:t>
      </w:r>
      <w:proofErr w:type="spellStart"/>
      <w:r w:rsidRPr="000A4FD7">
        <w:rPr>
          <w:rFonts w:ascii="Times New Roman" w:hAnsi="Times New Roman" w:cs="Times New Roman"/>
          <w:sz w:val="24"/>
          <w:szCs w:val="24"/>
          <w:lang w:val="en-US"/>
        </w:rPr>
        <w:t>Vanderhoff</w:t>
      </w:r>
      <w:proofErr w:type="spellEnd"/>
      <w:r w:rsidRPr="000A4FD7">
        <w:rPr>
          <w:rFonts w:ascii="Times New Roman" w:hAnsi="Times New Roman" w:cs="Times New Roman"/>
          <w:sz w:val="24"/>
          <w:szCs w:val="24"/>
          <w:lang w:val="en-US"/>
        </w:rPr>
        <w:t xml:space="preserve"> (Eds.) Fish reproductive biology: implications for assessment and management, 2nd ed. John Wiley &amp; Sons Ltd., UK, 50–97. </w:t>
      </w:r>
    </w:p>
    <w:p w14:paraId="68331758"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lang w:val="en-US"/>
        </w:rPr>
      </w:pPr>
      <w:r w:rsidRPr="000A4FD7">
        <w:rPr>
          <w:rFonts w:ascii="Times New Roman" w:hAnsi="Times New Roman" w:cs="Times New Roman"/>
          <w:sz w:val="24"/>
          <w:szCs w:val="24"/>
          <w:u w:val="single"/>
        </w:rPr>
        <w:t>Автореферат</w:t>
      </w:r>
      <w:r w:rsidRPr="000A4FD7">
        <w:rPr>
          <w:rFonts w:ascii="Times New Roman" w:hAnsi="Times New Roman" w:cs="Times New Roman"/>
          <w:sz w:val="24"/>
          <w:szCs w:val="24"/>
          <w:lang w:val="en-US"/>
        </w:rPr>
        <w:t>:</w:t>
      </w:r>
    </w:p>
    <w:p w14:paraId="0B138BD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proofErr w:type="spellStart"/>
      <w:proofErr w:type="gramStart"/>
      <w:r w:rsidRPr="000A4FD7">
        <w:rPr>
          <w:rFonts w:ascii="Times New Roman" w:hAnsi="Times New Roman" w:cs="Times New Roman"/>
          <w:sz w:val="24"/>
          <w:szCs w:val="24"/>
          <w:lang w:val="en-US"/>
        </w:rPr>
        <w:t>Конькова</w:t>
      </w:r>
      <w:proofErr w:type="spellEnd"/>
      <w:r w:rsidRPr="000A4FD7">
        <w:rPr>
          <w:rFonts w:ascii="Times New Roman" w:hAnsi="Times New Roman" w:cs="Times New Roman"/>
          <w:sz w:val="24"/>
          <w:szCs w:val="24"/>
          <w:lang w:val="en-US"/>
        </w:rPr>
        <w:t xml:space="preserve"> А.В. 2016.</w:t>
      </w:r>
      <w:proofErr w:type="gramEnd"/>
      <w:r w:rsidRPr="000A4FD7">
        <w:rPr>
          <w:rFonts w:ascii="Times New Roman" w:hAnsi="Times New Roman" w:cs="Times New Roman"/>
          <w:sz w:val="24"/>
          <w:szCs w:val="24"/>
          <w:lang w:val="en-US"/>
        </w:rPr>
        <w:t xml:space="preserve"> </w:t>
      </w:r>
      <w:proofErr w:type="spellStart"/>
      <w:proofErr w:type="gramStart"/>
      <w:r w:rsidRPr="000A4FD7">
        <w:rPr>
          <w:rFonts w:ascii="Times New Roman" w:hAnsi="Times New Roman" w:cs="Times New Roman"/>
          <w:sz w:val="24"/>
          <w:szCs w:val="24"/>
          <w:lang w:val="en-US"/>
        </w:rPr>
        <w:t>Ихтиопатологическое</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состояние</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молоди</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леща</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i/>
          <w:sz w:val="24"/>
          <w:szCs w:val="24"/>
          <w:lang w:val="en-US"/>
        </w:rPr>
        <w:t>Abramis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brama</w:t>
      </w:r>
      <w:proofErr w:type="spellEnd"/>
      <w:r w:rsidRPr="000A4FD7">
        <w:rPr>
          <w:rFonts w:ascii="Times New Roman" w:hAnsi="Times New Roman" w:cs="Times New Roman"/>
          <w:sz w:val="24"/>
          <w:szCs w:val="24"/>
          <w:lang w:val="en-US"/>
        </w:rPr>
        <w:t xml:space="preserve"> (Linnaeus, 1758) и </w:t>
      </w:r>
      <w:proofErr w:type="spellStart"/>
      <w:r w:rsidRPr="000A4FD7">
        <w:rPr>
          <w:rFonts w:ascii="Times New Roman" w:hAnsi="Times New Roman" w:cs="Times New Roman"/>
          <w:sz w:val="24"/>
          <w:szCs w:val="24"/>
          <w:lang w:val="en-US"/>
        </w:rPr>
        <w:t>воблы</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i/>
          <w:sz w:val="24"/>
          <w:szCs w:val="24"/>
          <w:lang w:val="en-US"/>
        </w:rPr>
        <w:t>Rutilus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rutilus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caspicus</w:t>
      </w:r>
      <w:proofErr w:type="spellEnd"/>
      <w:r w:rsidRPr="000A4FD7">
        <w:rPr>
          <w:rFonts w:ascii="Times New Roman" w:hAnsi="Times New Roman" w:cs="Times New Roman"/>
          <w:sz w:val="24"/>
          <w:szCs w:val="24"/>
          <w:lang w:val="en-US"/>
        </w:rPr>
        <w:t xml:space="preserve"> (Yakovlev, 1870) </w:t>
      </w:r>
      <w:proofErr w:type="spellStart"/>
      <w:r w:rsidRPr="000A4FD7">
        <w:rPr>
          <w:rFonts w:ascii="Times New Roman" w:hAnsi="Times New Roman" w:cs="Times New Roman"/>
          <w:sz w:val="24"/>
          <w:szCs w:val="24"/>
          <w:lang w:val="en-US"/>
        </w:rPr>
        <w:t>Волго-Каспийского</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района</w:t>
      </w:r>
      <w:proofErr w:type="spellEnd"/>
      <w:r w:rsidRPr="000A4FD7">
        <w:rPr>
          <w:rFonts w:ascii="Times New Roman" w:hAnsi="Times New Roman" w:cs="Times New Roman"/>
          <w:sz w:val="24"/>
          <w:szCs w:val="24"/>
          <w:lang w:val="en-US"/>
        </w:rPr>
        <w:t>.</w:t>
      </w:r>
      <w:proofErr w:type="gram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rPr>
        <w:t>Автореф</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дис</w:t>
      </w:r>
      <w:proofErr w:type="spellEnd"/>
      <w:r w:rsidRPr="000A4FD7">
        <w:rPr>
          <w:rFonts w:ascii="Times New Roman" w:hAnsi="Times New Roman" w:cs="Times New Roman"/>
          <w:sz w:val="24"/>
          <w:szCs w:val="24"/>
        </w:rPr>
        <w:t>. канд. биол. наук. М.: ВНИРО, 24 с.</w:t>
      </w:r>
    </w:p>
    <w:p w14:paraId="07E8C77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Тезисы докладов (материалы) конференции</w:t>
      </w:r>
      <w:r w:rsidRPr="000A4FD7">
        <w:rPr>
          <w:rFonts w:ascii="Times New Roman" w:hAnsi="Times New Roman" w:cs="Times New Roman"/>
          <w:sz w:val="24"/>
          <w:szCs w:val="24"/>
        </w:rPr>
        <w:t>:</w:t>
      </w:r>
    </w:p>
    <w:p w14:paraId="083A0771" w14:textId="77777777" w:rsidR="003F610D"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0A4FD7">
        <w:rPr>
          <w:rFonts w:ascii="Times New Roman" w:hAnsi="Times New Roman" w:cs="Times New Roman"/>
          <w:sz w:val="24"/>
          <w:szCs w:val="24"/>
        </w:rPr>
        <w:lastRenderedPageBreak/>
        <w:t>Ануарбеков</w:t>
      </w:r>
      <w:proofErr w:type="spellEnd"/>
      <w:r w:rsidRPr="000A4FD7">
        <w:rPr>
          <w:rFonts w:ascii="Times New Roman" w:hAnsi="Times New Roman" w:cs="Times New Roman"/>
          <w:sz w:val="24"/>
          <w:szCs w:val="24"/>
        </w:rPr>
        <w:t xml:space="preserve"> С.М., </w:t>
      </w:r>
      <w:proofErr w:type="spellStart"/>
      <w:r w:rsidRPr="000A4FD7">
        <w:rPr>
          <w:rFonts w:ascii="Times New Roman" w:hAnsi="Times New Roman" w:cs="Times New Roman"/>
          <w:sz w:val="24"/>
          <w:szCs w:val="24"/>
        </w:rPr>
        <w:t>Набиолданов</w:t>
      </w:r>
      <w:proofErr w:type="spellEnd"/>
      <w:r w:rsidRPr="000A4FD7">
        <w:rPr>
          <w:rFonts w:ascii="Times New Roman" w:hAnsi="Times New Roman" w:cs="Times New Roman"/>
          <w:sz w:val="24"/>
          <w:szCs w:val="24"/>
        </w:rPr>
        <w:t xml:space="preserve"> Е.Н. 2017. Динамика биологических показателей судака в </w:t>
      </w:r>
      <w:proofErr w:type="spellStart"/>
      <w:r w:rsidRPr="000A4FD7">
        <w:rPr>
          <w:rFonts w:ascii="Times New Roman" w:hAnsi="Times New Roman" w:cs="Times New Roman"/>
          <w:sz w:val="24"/>
          <w:szCs w:val="24"/>
        </w:rPr>
        <w:t>Шульбинском</w:t>
      </w:r>
      <w:proofErr w:type="spellEnd"/>
      <w:r w:rsidRPr="000A4FD7">
        <w:rPr>
          <w:rFonts w:ascii="Times New Roman" w:hAnsi="Times New Roman" w:cs="Times New Roman"/>
          <w:sz w:val="24"/>
          <w:szCs w:val="24"/>
        </w:rPr>
        <w:t xml:space="preserve"> водохранилище в 2012–2016 гг. </w:t>
      </w:r>
      <w:r w:rsidRPr="000A4FD7">
        <w:rPr>
          <w:rFonts w:ascii="Times New Roman" w:hAnsi="Times New Roman" w:cs="Times New Roman"/>
          <w:sz w:val="24"/>
          <w:szCs w:val="24"/>
          <w:lang w:val="en-US"/>
        </w:rPr>
        <w:t>V</w:t>
      </w:r>
      <w:r w:rsidRPr="000A4FD7">
        <w:rPr>
          <w:rFonts w:ascii="Times New Roman" w:hAnsi="Times New Roman" w:cs="Times New Roman"/>
          <w:sz w:val="24"/>
          <w:szCs w:val="24"/>
        </w:rPr>
        <w:t xml:space="preserve"> научно-практическая конференция молодых ученых с международным участием «Современные проблемы и перспективы развития </w:t>
      </w:r>
      <w:proofErr w:type="spellStart"/>
      <w:r w:rsidRPr="000A4FD7">
        <w:rPr>
          <w:rFonts w:ascii="Times New Roman" w:hAnsi="Times New Roman" w:cs="Times New Roman"/>
          <w:sz w:val="24"/>
          <w:szCs w:val="24"/>
        </w:rPr>
        <w:t>рыбохозяйственного</w:t>
      </w:r>
      <w:proofErr w:type="spellEnd"/>
      <w:r w:rsidRPr="000A4FD7">
        <w:rPr>
          <w:rFonts w:ascii="Times New Roman" w:hAnsi="Times New Roman" w:cs="Times New Roman"/>
          <w:sz w:val="24"/>
          <w:szCs w:val="24"/>
        </w:rPr>
        <w:t xml:space="preserve"> комплекса». М.: изд-во ВНИРО, 9−13.</w:t>
      </w:r>
    </w:p>
    <w:p w14:paraId="6F606F6B" w14:textId="77777777" w:rsidR="00F9138D" w:rsidRPr="00634894" w:rsidRDefault="00F9138D" w:rsidP="0043016B">
      <w:pPr>
        <w:ind w:left="1418" w:hanging="710"/>
        <w:jc w:val="center"/>
        <w:rPr>
          <w:rFonts w:ascii="Times New Roman" w:hAnsi="Times New Roman" w:cs="Times New Roman"/>
          <w:sz w:val="27"/>
          <w:szCs w:val="27"/>
        </w:rPr>
      </w:pPr>
    </w:p>
    <w:sectPr w:rsidR="00F9138D" w:rsidRPr="00634894">
      <w:pgSz w:w="11906" w:h="16838"/>
      <w:pgMar w:top="571" w:right="847" w:bottom="5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2E1"/>
    <w:multiLevelType w:val="hybridMultilevel"/>
    <w:tmpl w:val="7D386C3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836FD6"/>
    <w:multiLevelType w:val="hybridMultilevel"/>
    <w:tmpl w:val="79AADEF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950447C"/>
    <w:multiLevelType w:val="hybridMultilevel"/>
    <w:tmpl w:val="12FEE7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62A5F"/>
    <w:multiLevelType w:val="hybridMultilevel"/>
    <w:tmpl w:val="AC92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E0FF0"/>
    <w:multiLevelType w:val="hybridMultilevel"/>
    <w:tmpl w:val="52DC46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E408F3"/>
    <w:multiLevelType w:val="hybridMultilevel"/>
    <w:tmpl w:val="B9D6E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474630"/>
    <w:multiLevelType w:val="hybridMultilevel"/>
    <w:tmpl w:val="C1544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246E1"/>
    <w:multiLevelType w:val="hybridMultilevel"/>
    <w:tmpl w:val="5FC4589C"/>
    <w:lvl w:ilvl="0" w:tplc="01C07A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5FF0452"/>
    <w:multiLevelType w:val="hybridMultilevel"/>
    <w:tmpl w:val="E2B6DA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8"/>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A9"/>
    <w:rsid w:val="00034E31"/>
    <w:rsid w:val="00047D52"/>
    <w:rsid w:val="00057700"/>
    <w:rsid w:val="00074992"/>
    <w:rsid w:val="000B3E1B"/>
    <w:rsid w:val="000C23C6"/>
    <w:rsid w:val="000D4AB4"/>
    <w:rsid w:val="00122498"/>
    <w:rsid w:val="001273E8"/>
    <w:rsid w:val="001602CB"/>
    <w:rsid w:val="00180EBD"/>
    <w:rsid w:val="001A0A46"/>
    <w:rsid w:val="001C79B3"/>
    <w:rsid w:val="001D4001"/>
    <w:rsid w:val="001E2566"/>
    <w:rsid w:val="00261BF0"/>
    <w:rsid w:val="002627CB"/>
    <w:rsid w:val="002A668A"/>
    <w:rsid w:val="002C5C03"/>
    <w:rsid w:val="00305CDC"/>
    <w:rsid w:val="00371D12"/>
    <w:rsid w:val="0038414C"/>
    <w:rsid w:val="003C4CF2"/>
    <w:rsid w:val="003F610D"/>
    <w:rsid w:val="00413C4D"/>
    <w:rsid w:val="00417913"/>
    <w:rsid w:val="0043016B"/>
    <w:rsid w:val="00442344"/>
    <w:rsid w:val="0047010B"/>
    <w:rsid w:val="00551376"/>
    <w:rsid w:val="0059599D"/>
    <w:rsid w:val="005D355A"/>
    <w:rsid w:val="0062335B"/>
    <w:rsid w:val="00634894"/>
    <w:rsid w:val="0064485A"/>
    <w:rsid w:val="00644F45"/>
    <w:rsid w:val="006513D6"/>
    <w:rsid w:val="00677878"/>
    <w:rsid w:val="00686CA1"/>
    <w:rsid w:val="006B1415"/>
    <w:rsid w:val="00716820"/>
    <w:rsid w:val="007438B7"/>
    <w:rsid w:val="007846B6"/>
    <w:rsid w:val="007A5DBA"/>
    <w:rsid w:val="007D325B"/>
    <w:rsid w:val="007D3717"/>
    <w:rsid w:val="00831AD2"/>
    <w:rsid w:val="008323F4"/>
    <w:rsid w:val="00846BB4"/>
    <w:rsid w:val="008B48B4"/>
    <w:rsid w:val="008C2C3B"/>
    <w:rsid w:val="008C5A91"/>
    <w:rsid w:val="009047E1"/>
    <w:rsid w:val="00945592"/>
    <w:rsid w:val="009902A4"/>
    <w:rsid w:val="009C632B"/>
    <w:rsid w:val="00A130F1"/>
    <w:rsid w:val="00A66C56"/>
    <w:rsid w:val="00AB3D18"/>
    <w:rsid w:val="00B05EA9"/>
    <w:rsid w:val="00B0700C"/>
    <w:rsid w:val="00B469A6"/>
    <w:rsid w:val="00B80AB9"/>
    <w:rsid w:val="00BB0EAD"/>
    <w:rsid w:val="00BB1D1E"/>
    <w:rsid w:val="00C03E65"/>
    <w:rsid w:val="00C1430C"/>
    <w:rsid w:val="00C46C1C"/>
    <w:rsid w:val="00C532F2"/>
    <w:rsid w:val="00C83686"/>
    <w:rsid w:val="00C90032"/>
    <w:rsid w:val="00CA1CB5"/>
    <w:rsid w:val="00CC6309"/>
    <w:rsid w:val="00CD488E"/>
    <w:rsid w:val="00CE4875"/>
    <w:rsid w:val="00D0234C"/>
    <w:rsid w:val="00D25B13"/>
    <w:rsid w:val="00D30770"/>
    <w:rsid w:val="00D91447"/>
    <w:rsid w:val="00D914E1"/>
    <w:rsid w:val="00D91B83"/>
    <w:rsid w:val="00D9333E"/>
    <w:rsid w:val="00DA56CC"/>
    <w:rsid w:val="00DD6441"/>
    <w:rsid w:val="00EA0B1D"/>
    <w:rsid w:val="00EC5EE5"/>
    <w:rsid w:val="00F17AA3"/>
    <w:rsid w:val="00F53228"/>
    <w:rsid w:val="00F667EF"/>
    <w:rsid w:val="00F73BF1"/>
    <w:rsid w:val="00F86CB2"/>
    <w:rsid w:val="00F9138D"/>
    <w:rsid w:val="00FA653A"/>
    <w:rsid w:val="00FB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4001"/>
    <w:rPr>
      <w:color w:val="0000FF"/>
      <w:u w:val="single"/>
    </w:rPr>
  </w:style>
  <w:style w:type="paragraph" w:styleId="a5">
    <w:name w:val="No Spacing"/>
    <w:uiPriority w:val="1"/>
    <w:qFormat/>
    <w:rsid w:val="00C90032"/>
    <w:pPr>
      <w:spacing w:after="0" w:line="240" w:lineRule="auto"/>
    </w:pPr>
    <w:rPr>
      <w:rFonts w:ascii="Calibri" w:eastAsia="Calibri" w:hAnsi="Calibri" w:cs="Times New Roman"/>
    </w:rPr>
  </w:style>
  <w:style w:type="character" w:styleId="a6">
    <w:name w:val="Strong"/>
    <w:uiPriority w:val="22"/>
    <w:qFormat/>
    <w:rsid w:val="00C90032"/>
    <w:rPr>
      <w:b/>
      <w:bCs/>
    </w:rPr>
  </w:style>
  <w:style w:type="character" w:styleId="a7">
    <w:name w:val="Placeholder Text"/>
    <w:basedOn w:val="a0"/>
    <w:uiPriority w:val="99"/>
    <w:semiHidden/>
    <w:rsid w:val="00BB1D1E"/>
    <w:rPr>
      <w:color w:val="808080"/>
    </w:rPr>
  </w:style>
  <w:style w:type="paragraph" w:styleId="a8">
    <w:name w:val="List Paragraph"/>
    <w:basedOn w:val="a"/>
    <w:uiPriority w:val="34"/>
    <w:qFormat/>
    <w:rsid w:val="00BB1D1E"/>
    <w:pPr>
      <w:ind w:left="720"/>
      <w:contextualSpacing/>
    </w:pPr>
  </w:style>
  <w:style w:type="paragraph" w:styleId="a9">
    <w:name w:val="Balloon Text"/>
    <w:basedOn w:val="a"/>
    <w:link w:val="aa"/>
    <w:uiPriority w:val="99"/>
    <w:semiHidden/>
    <w:unhideWhenUsed/>
    <w:rsid w:val="007D3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25B"/>
    <w:rPr>
      <w:rFonts w:ascii="Tahoma" w:hAnsi="Tahoma" w:cs="Tahoma"/>
      <w:sz w:val="16"/>
      <w:szCs w:val="16"/>
    </w:rPr>
  </w:style>
  <w:style w:type="paragraph" w:customStyle="1" w:styleId="Default">
    <w:name w:val="Default"/>
    <w:rsid w:val="003F610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Title"/>
    <w:basedOn w:val="a"/>
    <w:next w:val="a"/>
    <w:link w:val="ac"/>
    <w:uiPriority w:val="10"/>
    <w:qFormat/>
    <w:rsid w:val="004179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uiPriority w:val="10"/>
    <w:rsid w:val="0041791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4001"/>
    <w:rPr>
      <w:color w:val="0000FF"/>
      <w:u w:val="single"/>
    </w:rPr>
  </w:style>
  <w:style w:type="paragraph" w:styleId="a5">
    <w:name w:val="No Spacing"/>
    <w:uiPriority w:val="1"/>
    <w:qFormat/>
    <w:rsid w:val="00C90032"/>
    <w:pPr>
      <w:spacing w:after="0" w:line="240" w:lineRule="auto"/>
    </w:pPr>
    <w:rPr>
      <w:rFonts w:ascii="Calibri" w:eastAsia="Calibri" w:hAnsi="Calibri" w:cs="Times New Roman"/>
    </w:rPr>
  </w:style>
  <w:style w:type="character" w:styleId="a6">
    <w:name w:val="Strong"/>
    <w:uiPriority w:val="22"/>
    <w:qFormat/>
    <w:rsid w:val="00C90032"/>
    <w:rPr>
      <w:b/>
      <w:bCs/>
    </w:rPr>
  </w:style>
  <w:style w:type="character" w:styleId="a7">
    <w:name w:val="Placeholder Text"/>
    <w:basedOn w:val="a0"/>
    <w:uiPriority w:val="99"/>
    <w:semiHidden/>
    <w:rsid w:val="00BB1D1E"/>
    <w:rPr>
      <w:color w:val="808080"/>
    </w:rPr>
  </w:style>
  <w:style w:type="paragraph" w:styleId="a8">
    <w:name w:val="List Paragraph"/>
    <w:basedOn w:val="a"/>
    <w:uiPriority w:val="34"/>
    <w:qFormat/>
    <w:rsid w:val="00BB1D1E"/>
    <w:pPr>
      <w:ind w:left="720"/>
      <w:contextualSpacing/>
    </w:pPr>
  </w:style>
  <w:style w:type="paragraph" w:styleId="a9">
    <w:name w:val="Balloon Text"/>
    <w:basedOn w:val="a"/>
    <w:link w:val="aa"/>
    <w:uiPriority w:val="99"/>
    <w:semiHidden/>
    <w:unhideWhenUsed/>
    <w:rsid w:val="007D3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25B"/>
    <w:rPr>
      <w:rFonts w:ascii="Tahoma" w:hAnsi="Tahoma" w:cs="Tahoma"/>
      <w:sz w:val="16"/>
      <w:szCs w:val="16"/>
    </w:rPr>
  </w:style>
  <w:style w:type="paragraph" w:customStyle="1" w:styleId="Default">
    <w:name w:val="Default"/>
    <w:rsid w:val="003F610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Title"/>
    <w:basedOn w:val="a"/>
    <w:next w:val="a"/>
    <w:link w:val="ac"/>
    <w:uiPriority w:val="10"/>
    <w:qFormat/>
    <w:rsid w:val="004179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uiPriority w:val="10"/>
    <w:rsid w:val="004179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5705-616F-4A97-A487-FE56E7F9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2023-07-24T08:27:00Z</cp:lastPrinted>
  <dcterms:created xsi:type="dcterms:W3CDTF">2023-07-25T08:25:00Z</dcterms:created>
  <dcterms:modified xsi:type="dcterms:W3CDTF">2024-08-02T13:09:00Z</dcterms:modified>
</cp:coreProperties>
</file>