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8B" w:rsidRDefault="00C34B8B" w:rsidP="00C34B8B">
      <w:pPr>
        <w:autoSpaceDE w:val="0"/>
        <w:autoSpaceDN w:val="0"/>
        <w:adjustRightInd w:val="0"/>
        <w:spacing w:after="12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ПРАВИЛА ОФОРМЛЕНИЯ СТАТЕЙ В </w:t>
      </w:r>
      <w:r w:rsidR="001C4CF6">
        <w:rPr>
          <w:b/>
          <w:bCs/>
          <w:lang w:eastAsia="ru-RU"/>
        </w:rPr>
        <w:t>ИНФОРМАЦИОННЫЙ БЮЛЛЕТЕНЬ</w:t>
      </w:r>
    </w:p>
    <w:p w:rsidR="001C4CF6" w:rsidRPr="001C4CF6" w:rsidRDefault="001C4CF6" w:rsidP="00C34B8B">
      <w:pPr>
        <w:autoSpaceDE w:val="0"/>
        <w:autoSpaceDN w:val="0"/>
        <w:adjustRightInd w:val="0"/>
        <w:spacing w:after="12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РАБОЧЕЙ ГРУППЫ ПО ЖУРАВЛЯМ ЕВРАЗИИ ИМ. В.Е. ФЛИНТА</w:t>
      </w:r>
    </w:p>
    <w:p w:rsidR="001C4CF6" w:rsidRDefault="001C4CF6" w:rsidP="00DD4F85">
      <w:pPr>
        <w:autoSpaceDE w:val="0"/>
        <w:autoSpaceDN w:val="0"/>
        <w:adjustRightInd w:val="0"/>
        <w:spacing w:line="312" w:lineRule="auto"/>
        <w:jc w:val="both"/>
        <w:rPr>
          <w:lang w:eastAsia="ru-RU"/>
        </w:rPr>
      </w:pPr>
    </w:p>
    <w:p w:rsidR="001C4CF6" w:rsidRDefault="001C4CF6" w:rsidP="00DD4F85">
      <w:pPr>
        <w:autoSpaceDE w:val="0"/>
        <w:autoSpaceDN w:val="0"/>
        <w:adjustRightInd w:val="0"/>
        <w:spacing w:line="312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В Информационном бюллетене можно опубликовать </w:t>
      </w:r>
      <w:r w:rsidRPr="001C4CF6">
        <w:rPr>
          <w:b/>
          <w:lang w:eastAsia="ru-RU"/>
        </w:rPr>
        <w:t>краткую информацию</w:t>
      </w:r>
      <w:r>
        <w:rPr>
          <w:b/>
          <w:lang w:eastAsia="ru-RU"/>
        </w:rPr>
        <w:t xml:space="preserve"> </w:t>
      </w:r>
      <w:r>
        <w:rPr>
          <w:lang w:eastAsia="ru-RU"/>
        </w:rPr>
        <w:t xml:space="preserve">о состоянии популяций журавлей, научных </w:t>
      </w:r>
      <w:r w:rsidRPr="001719FD">
        <w:rPr>
          <w:lang w:eastAsia="ru-RU"/>
        </w:rPr>
        <w:t>исследованиях, уч</w:t>
      </w:r>
      <w:r w:rsidR="000C2EAF" w:rsidRPr="001719FD">
        <w:rPr>
          <w:lang w:eastAsia="ru-RU"/>
        </w:rPr>
        <w:t>ё</w:t>
      </w:r>
      <w:r w:rsidRPr="001719FD">
        <w:rPr>
          <w:lang w:eastAsia="ru-RU"/>
        </w:rPr>
        <w:t>тах, обследованиях</w:t>
      </w:r>
      <w:r>
        <w:rPr>
          <w:lang w:eastAsia="ru-RU"/>
        </w:rPr>
        <w:t xml:space="preserve"> мест обитания, миграциях, лимитирующих факторах, интересных событиях из жизни журавлей, конференциях и совещания, международном сотрудничестве, значении журавлей в культуре и искусстве</w:t>
      </w:r>
    </w:p>
    <w:p w:rsidR="00C34B8B" w:rsidRPr="00A50D64" w:rsidRDefault="00C34B8B" w:rsidP="00DD4F85">
      <w:pPr>
        <w:autoSpaceDE w:val="0"/>
        <w:autoSpaceDN w:val="0"/>
        <w:adjustRightInd w:val="0"/>
        <w:spacing w:line="312" w:lineRule="auto"/>
        <w:ind w:firstLine="567"/>
        <w:jc w:val="both"/>
        <w:rPr>
          <w:lang w:eastAsia="ru-RU"/>
        </w:rPr>
      </w:pPr>
      <w:r>
        <w:rPr>
          <w:lang w:eastAsia="ru-RU"/>
        </w:rPr>
        <w:t>Объ</w:t>
      </w:r>
      <w:r w:rsidR="00DD4F85">
        <w:rPr>
          <w:lang w:eastAsia="ru-RU"/>
        </w:rPr>
        <w:t>ё</w:t>
      </w:r>
      <w:r>
        <w:rPr>
          <w:lang w:eastAsia="ru-RU"/>
        </w:rPr>
        <w:t xml:space="preserve">м </w:t>
      </w:r>
      <w:r w:rsidR="00477205" w:rsidRPr="00F542C4">
        <w:rPr>
          <w:b/>
          <w:lang w:eastAsia="ru-RU"/>
        </w:rPr>
        <w:t>статьи</w:t>
      </w:r>
      <w:r>
        <w:rPr>
          <w:lang w:eastAsia="ru-RU"/>
        </w:rPr>
        <w:t xml:space="preserve"> </w:t>
      </w:r>
      <w:r w:rsidR="001C4CF6">
        <w:rPr>
          <w:lang w:eastAsia="ru-RU"/>
        </w:rPr>
        <w:t xml:space="preserve">от 0,5 </w:t>
      </w:r>
      <w:r w:rsidR="001C4CF6" w:rsidRPr="001719FD">
        <w:rPr>
          <w:lang w:eastAsia="ru-RU"/>
        </w:rPr>
        <w:t xml:space="preserve">до 5 </w:t>
      </w:r>
      <w:r w:rsidRPr="001719FD">
        <w:rPr>
          <w:lang w:eastAsia="ru-RU"/>
        </w:rPr>
        <w:t xml:space="preserve">страниц </w:t>
      </w:r>
      <w:r w:rsidR="001C4CF6" w:rsidRPr="001719FD">
        <w:rPr>
          <w:lang w:eastAsia="ru-RU"/>
        </w:rPr>
        <w:t>без уч</w:t>
      </w:r>
      <w:r w:rsidR="001719FD" w:rsidRPr="001719FD">
        <w:rPr>
          <w:lang w:eastAsia="ru-RU"/>
        </w:rPr>
        <w:t>ё</w:t>
      </w:r>
      <w:r w:rsidR="001C4CF6" w:rsidRPr="001719FD">
        <w:rPr>
          <w:lang w:eastAsia="ru-RU"/>
        </w:rPr>
        <w:t xml:space="preserve">та </w:t>
      </w:r>
      <w:r w:rsidRPr="001719FD">
        <w:rPr>
          <w:lang w:eastAsia="ru-RU"/>
        </w:rPr>
        <w:t>рисунк</w:t>
      </w:r>
      <w:r w:rsidR="001C4CF6" w:rsidRPr="001719FD">
        <w:rPr>
          <w:lang w:eastAsia="ru-RU"/>
        </w:rPr>
        <w:t>ов</w:t>
      </w:r>
      <w:r w:rsidRPr="001719FD">
        <w:rPr>
          <w:lang w:eastAsia="ru-RU"/>
        </w:rPr>
        <w:t>, диаграмм</w:t>
      </w:r>
      <w:r w:rsidR="001C4CF6">
        <w:rPr>
          <w:lang w:eastAsia="ru-RU"/>
        </w:rPr>
        <w:t>, карт и</w:t>
      </w:r>
      <w:r>
        <w:rPr>
          <w:lang w:eastAsia="ru-RU"/>
        </w:rPr>
        <w:t xml:space="preserve"> таблиц</w:t>
      </w:r>
      <w:r w:rsidR="00F542C4">
        <w:rPr>
          <w:lang w:eastAsia="ru-RU"/>
        </w:rPr>
        <w:t>.</w:t>
      </w:r>
    </w:p>
    <w:p w:rsidR="00DE2EB8" w:rsidRDefault="00C34B8B" w:rsidP="00DD4F85">
      <w:pPr>
        <w:autoSpaceDE w:val="0"/>
        <w:autoSpaceDN w:val="0"/>
        <w:adjustRightInd w:val="0"/>
        <w:spacing w:line="312" w:lineRule="auto"/>
        <w:ind w:firstLine="567"/>
        <w:jc w:val="both"/>
      </w:pPr>
      <w:r>
        <w:t xml:space="preserve">Статьи будут опубликованы </w:t>
      </w:r>
      <w:r w:rsidR="001C4CF6">
        <w:t>на русском и полным или расширенн</w:t>
      </w:r>
      <w:r w:rsidR="00027909">
        <w:t>ы</w:t>
      </w:r>
      <w:r w:rsidR="001C4CF6">
        <w:t xml:space="preserve">м переводом на английский язык. Желательно присылать перевод статей на английский. </w:t>
      </w:r>
    </w:p>
    <w:p w:rsidR="00CF3B49" w:rsidRDefault="00CF3B49" w:rsidP="00DD4F85">
      <w:pPr>
        <w:autoSpaceDE w:val="0"/>
        <w:autoSpaceDN w:val="0"/>
        <w:adjustRightInd w:val="0"/>
        <w:spacing w:line="312" w:lineRule="auto"/>
        <w:ind w:firstLine="567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Необходимо представить название статьи, фамилии авторов, аффилиацию, электронную почту на русском и английском языках</w:t>
      </w:r>
    </w:p>
    <w:p w:rsidR="00CF3B49" w:rsidRPr="00B64297" w:rsidRDefault="00CF3B49" w:rsidP="00DD4F85">
      <w:pPr>
        <w:autoSpaceDE w:val="0"/>
        <w:autoSpaceDN w:val="0"/>
        <w:adjustRightInd w:val="0"/>
        <w:spacing w:line="312" w:lineRule="auto"/>
        <w:rPr>
          <w:b/>
          <w:lang w:eastAsia="ru-RU"/>
        </w:rPr>
      </w:pPr>
      <w:r w:rsidRPr="00B64297">
        <w:rPr>
          <w:b/>
          <w:lang w:eastAsia="ru-RU"/>
        </w:rPr>
        <w:t xml:space="preserve">Пример: </w:t>
      </w:r>
    </w:p>
    <w:p w:rsidR="00CF3B49" w:rsidRPr="001719FD" w:rsidRDefault="001719FD" w:rsidP="00DD4F85">
      <w:pPr>
        <w:spacing w:line="312" w:lineRule="auto"/>
        <w:jc w:val="center"/>
        <w:rPr>
          <w:b/>
          <w:sz w:val="28"/>
          <w:szCs w:val="28"/>
        </w:rPr>
      </w:pPr>
      <w:r w:rsidRPr="001719FD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>ё</w:t>
      </w:r>
      <w:r w:rsidRPr="001719FD">
        <w:rPr>
          <w:b/>
          <w:sz w:val="28"/>
          <w:szCs w:val="28"/>
        </w:rPr>
        <w:t xml:space="preserve">ты </w:t>
      </w:r>
      <w:r>
        <w:rPr>
          <w:b/>
          <w:sz w:val="28"/>
          <w:szCs w:val="28"/>
        </w:rPr>
        <w:t>японских и даурских журавлей в Приамурье</w:t>
      </w:r>
    </w:p>
    <w:p w:rsidR="00CF3B49" w:rsidRPr="00AB2D71" w:rsidRDefault="00CF3B49" w:rsidP="00DD4F85">
      <w:pPr>
        <w:spacing w:line="312" w:lineRule="auto"/>
        <w:jc w:val="center"/>
        <w:rPr>
          <w:b/>
          <w:sz w:val="22"/>
          <w:szCs w:val="22"/>
        </w:rPr>
      </w:pPr>
      <w:r w:rsidRPr="00377F0E">
        <w:rPr>
          <w:b/>
          <w:sz w:val="22"/>
          <w:szCs w:val="22"/>
        </w:rPr>
        <w:t>И.А. Петров</w:t>
      </w:r>
      <w:r w:rsidR="001719FD" w:rsidRPr="001719FD">
        <w:rPr>
          <w:b/>
          <w:sz w:val="22"/>
          <w:szCs w:val="22"/>
          <w:vertAlign w:val="superscript"/>
        </w:rPr>
        <w:t>1</w:t>
      </w:r>
      <w:r w:rsidR="001719FD">
        <w:rPr>
          <w:b/>
          <w:sz w:val="22"/>
          <w:szCs w:val="22"/>
        </w:rPr>
        <w:t>, К.М. Сидоров</w:t>
      </w:r>
      <w:r w:rsidR="001719FD" w:rsidRPr="001719FD">
        <w:rPr>
          <w:b/>
          <w:sz w:val="22"/>
          <w:szCs w:val="22"/>
          <w:vertAlign w:val="superscript"/>
        </w:rPr>
        <w:t>2</w:t>
      </w:r>
    </w:p>
    <w:p w:rsidR="00CF3B49" w:rsidRPr="00CB7FE8" w:rsidRDefault="001719FD" w:rsidP="00DD4F85">
      <w:pPr>
        <w:pStyle w:val="BodyText"/>
        <w:spacing w:line="312" w:lineRule="auto"/>
        <w:jc w:val="center"/>
        <w:rPr>
          <w:i/>
          <w:sz w:val="22"/>
          <w:szCs w:val="22"/>
        </w:rPr>
      </w:pPr>
      <w:r w:rsidRPr="001719FD">
        <w:rPr>
          <w:i/>
          <w:sz w:val="22"/>
          <w:szCs w:val="22"/>
          <w:vertAlign w:val="superscript"/>
        </w:rPr>
        <w:t>1</w:t>
      </w:r>
      <w:r w:rsidR="00CF3B49" w:rsidRPr="00CB7FE8">
        <w:rPr>
          <w:i/>
          <w:sz w:val="22"/>
          <w:szCs w:val="22"/>
        </w:rPr>
        <w:t xml:space="preserve">Институт природных ресурсов, экологии и </w:t>
      </w:r>
      <w:r w:rsidR="00CF3B49" w:rsidRPr="001719FD">
        <w:rPr>
          <w:i/>
          <w:sz w:val="22"/>
          <w:szCs w:val="22"/>
        </w:rPr>
        <w:t>криологии СО</w:t>
      </w:r>
      <w:r w:rsidR="00CF3B49" w:rsidRPr="00CB7FE8">
        <w:rPr>
          <w:i/>
          <w:sz w:val="22"/>
          <w:szCs w:val="22"/>
        </w:rPr>
        <w:t xml:space="preserve"> РАН</w:t>
      </w:r>
    </w:p>
    <w:p w:rsidR="00CF3B49" w:rsidRDefault="00CF3B49" w:rsidP="00DD4F85">
      <w:pPr>
        <w:pStyle w:val="BodyText"/>
        <w:spacing w:line="312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Чита, Забайкальский край, Россия</w:t>
      </w:r>
    </w:p>
    <w:p w:rsidR="001719FD" w:rsidRDefault="001719FD" w:rsidP="00DD4F85">
      <w:pPr>
        <w:pStyle w:val="BodyText"/>
        <w:spacing w:line="312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Институт общей генетики им. Н.И. Вавилова РАН, Москва, Россия</w:t>
      </w:r>
    </w:p>
    <w:p w:rsidR="00CF3B49" w:rsidRPr="001719FD" w:rsidRDefault="00CF3B49" w:rsidP="00DD4F85">
      <w:pPr>
        <w:pStyle w:val="BodyText"/>
        <w:spacing w:line="312" w:lineRule="auto"/>
        <w:jc w:val="center"/>
        <w:rPr>
          <w:rStyle w:val="Hyperlink"/>
          <w:i/>
          <w:sz w:val="22"/>
          <w:szCs w:val="22"/>
          <w:lang w:val="fr-FR"/>
        </w:rPr>
      </w:pPr>
      <w:bookmarkStart w:id="0" w:name="_Hlk163193472"/>
      <w:proofErr w:type="gramStart"/>
      <w:r w:rsidRPr="001719FD">
        <w:rPr>
          <w:i/>
          <w:sz w:val="22"/>
          <w:szCs w:val="22"/>
          <w:lang w:val="fr-FR"/>
        </w:rPr>
        <w:t>E-mail:</w:t>
      </w:r>
      <w:proofErr w:type="gramEnd"/>
      <w:r w:rsidRPr="001719FD">
        <w:rPr>
          <w:i/>
          <w:sz w:val="22"/>
          <w:szCs w:val="22"/>
          <w:lang w:val="fr-FR"/>
        </w:rPr>
        <w:t xml:space="preserve"> </w:t>
      </w:r>
      <w:hyperlink r:id="rId5" w:history="1">
        <w:r w:rsidRPr="001719FD">
          <w:rPr>
            <w:rStyle w:val="Hyperlink"/>
            <w:i/>
            <w:sz w:val="22"/>
            <w:szCs w:val="22"/>
            <w:lang w:val="fr-FR"/>
          </w:rPr>
          <w:t>petrov@mail.ru</w:t>
        </w:r>
      </w:hyperlink>
    </w:p>
    <w:p w:rsidR="001719FD" w:rsidRPr="001719FD" w:rsidRDefault="001719FD" w:rsidP="00DD4F85">
      <w:pPr>
        <w:pStyle w:val="BodyText"/>
        <w:spacing w:line="312" w:lineRule="auto"/>
        <w:jc w:val="center"/>
        <w:rPr>
          <w:i/>
          <w:sz w:val="22"/>
          <w:szCs w:val="22"/>
          <w:lang w:val="fr-FR"/>
        </w:rPr>
      </w:pPr>
    </w:p>
    <w:bookmarkEnd w:id="0"/>
    <w:p w:rsidR="00CF3B49" w:rsidRPr="001719FD" w:rsidRDefault="00CF3B49" w:rsidP="00DD4F85">
      <w:pPr>
        <w:pStyle w:val="BodyText"/>
        <w:spacing w:line="312" w:lineRule="auto"/>
        <w:jc w:val="center"/>
        <w:rPr>
          <w:i/>
          <w:sz w:val="22"/>
          <w:szCs w:val="22"/>
          <w:lang w:val="fr-FR"/>
        </w:rPr>
      </w:pPr>
    </w:p>
    <w:p w:rsidR="001719FD" w:rsidRDefault="001719FD" w:rsidP="00DD4F85">
      <w:pPr>
        <w:pStyle w:val="BodyText"/>
        <w:spacing w:line="312" w:lineRule="auto"/>
        <w:jc w:val="center"/>
        <w:rPr>
          <w:b/>
          <w:sz w:val="28"/>
          <w:szCs w:val="28"/>
          <w:lang w:val="en-US"/>
        </w:rPr>
      </w:pPr>
      <w:r w:rsidRPr="001719FD">
        <w:rPr>
          <w:b/>
          <w:sz w:val="28"/>
          <w:szCs w:val="28"/>
          <w:lang w:val="en-US"/>
        </w:rPr>
        <w:t>Counts of Red-crowned and White-</w:t>
      </w:r>
      <w:proofErr w:type="spellStart"/>
      <w:r w:rsidRPr="001719FD">
        <w:rPr>
          <w:b/>
          <w:sz w:val="28"/>
          <w:szCs w:val="28"/>
          <w:lang w:val="en-US"/>
        </w:rPr>
        <w:t>naped</w:t>
      </w:r>
      <w:proofErr w:type="spellEnd"/>
      <w:r w:rsidRPr="001719FD">
        <w:rPr>
          <w:b/>
          <w:sz w:val="28"/>
          <w:szCs w:val="28"/>
          <w:lang w:val="en-US"/>
        </w:rPr>
        <w:t xml:space="preserve"> Cranes in </w:t>
      </w:r>
      <w:r>
        <w:rPr>
          <w:b/>
          <w:sz w:val="28"/>
          <w:szCs w:val="28"/>
          <w:lang w:val="en-US"/>
        </w:rPr>
        <w:t xml:space="preserve">the </w:t>
      </w:r>
      <w:r w:rsidRPr="001719FD">
        <w:rPr>
          <w:b/>
          <w:sz w:val="28"/>
          <w:szCs w:val="28"/>
          <w:lang w:val="en-US"/>
        </w:rPr>
        <w:t>Amur Region</w:t>
      </w:r>
    </w:p>
    <w:p w:rsidR="00CF3B49" w:rsidRPr="001719FD" w:rsidRDefault="00CF3B49" w:rsidP="00DD4F85">
      <w:pPr>
        <w:pStyle w:val="BodyText"/>
        <w:spacing w:line="312" w:lineRule="auto"/>
        <w:jc w:val="center"/>
        <w:rPr>
          <w:bCs/>
          <w:iCs/>
          <w:szCs w:val="24"/>
          <w:lang w:val="en-US" w:eastAsia="ru-RU"/>
        </w:rPr>
      </w:pPr>
      <w:r w:rsidRPr="001719FD">
        <w:rPr>
          <w:b/>
          <w:sz w:val="22"/>
          <w:szCs w:val="22"/>
          <w:lang w:val="en-US"/>
        </w:rPr>
        <w:t>I.V. Petrov</w:t>
      </w:r>
      <w:r w:rsidR="001719FD" w:rsidRPr="001719FD">
        <w:rPr>
          <w:b/>
          <w:sz w:val="22"/>
          <w:szCs w:val="22"/>
          <w:vertAlign w:val="superscript"/>
          <w:lang w:val="en-US"/>
        </w:rPr>
        <w:t>1</w:t>
      </w:r>
      <w:r w:rsidR="001719FD" w:rsidRPr="001719FD">
        <w:rPr>
          <w:b/>
          <w:sz w:val="22"/>
          <w:szCs w:val="22"/>
          <w:lang w:val="en-US"/>
        </w:rPr>
        <w:t>, K.M. Sid</w:t>
      </w:r>
      <w:r w:rsidR="001719FD">
        <w:rPr>
          <w:b/>
          <w:sz w:val="22"/>
          <w:szCs w:val="22"/>
          <w:lang w:val="en-US"/>
        </w:rPr>
        <w:t>orov</w:t>
      </w:r>
      <w:r w:rsidR="001719FD" w:rsidRPr="001719FD">
        <w:rPr>
          <w:b/>
          <w:sz w:val="22"/>
          <w:szCs w:val="22"/>
          <w:vertAlign w:val="superscript"/>
          <w:lang w:val="en-US"/>
        </w:rPr>
        <w:t>2</w:t>
      </w:r>
    </w:p>
    <w:p w:rsidR="00CF3B49" w:rsidRPr="00CF3B49" w:rsidRDefault="00DD4F85" w:rsidP="00DD4F85">
      <w:pPr>
        <w:pStyle w:val="BodyText"/>
        <w:spacing w:line="312" w:lineRule="auto"/>
        <w:jc w:val="center"/>
        <w:rPr>
          <w:bCs/>
          <w:i/>
          <w:iCs/>
          <w:szCs w:val="24"/>
          <w:lang w:val="en-US" w:eastAsia="ru-RU"/>
        </w:rPr>
      </w:pPr>
      <w:r>
        <w:rPr>
          <w:bCs/>
          <w:i/>
          <w:iCs/>
          <w:szCs w:val="24"/>
          <w:vertAlign w:val="superscript"/>
          <w:lang w:val="en-US" w:eastAsia="ru-RU"/>
        </w:rPr>
        <w:t>1</w:t>
      </w:r>
      <w:r w:rsidR="00CF3B49" w:rsidRPr="00CF3B49">
        <w:rPr>
          <w:bCs/>
          <w:i/>
          <w:iCs/>
          <w:szCs w:val="24"/>
          <w:lang w:val="en-US" w:eastAsia="ru-RU"/>
        </w:rPr>
        <w:t xml:space="preserve">Institute of Natural Resources, </w:t>
      </w:r>
      <w:r w:rsidR="00CF3B49" w:rsidRPr="001719FD">
        <w:rPr>
          <w:bCs/>
          <w:i/>
          <w:iCs/>
          <w:szCs w:val="24"/>
          <w:lang w:val="en-US" w:eastAsia="ru-RU"/>
        </w:rPr>
        <w:t xml:space="preserve">Ecology and </w:t>
      </w:r>
      <w:proofErr w:type="spellStart"/>
      <w:r w:rsidR="00CF3B49" w:rsidRPr="001719FD">
        <w:rPr>
          <w:bCs/>
          <w:i/>
          <w:iCs/>
          <w:szCs w:val="24"/>
          <w:lang w:val="en-US" w:eastAsia="ru-RU"/>
        </w:rPr>
        <w:t>C</w:t>
      </w:r>
      <w:r w:rsidR="00AB2D71" w:rsidRPr="001719FD">
        <w:rPr>
          <w:bCs/>
          <w:i/>
          <w:iCs/>
          <w:szCs w:val="24"/>
          <w:lang w:val="en-US" w:eastAsia="ru-RU"/>
        </w:rPr>
        <w:t>r</w:t>
      </w:r>
      <w:r w:rsidR="00CF3B49" w:rsidRPr="001719FD">
        <w:rPr>
          <w:bCs/>
          <w:i/>
          <w:iCs/>
          <w:szCs w:val="24"/>
          <w:lang w:val="en-US" w:eastAsia="ru-RU"/>
        </w:rPr>
        <w:t>yology</w:t>
      </w:r>
      <w:proofErr w:type="spellEnd"/>
      <w:r w:rsidR="00CF3B49" w:rsidRPr="001719FD">
        <w:rPr>
          <w:bCs/>
          <w:i/>
          <w:iCs/>
          <w:szCs w:val="24"/>
          <w:lang w:val="en-US" w:eastAsia="ru-RU"/>
        </w:rPr>
        <w:t xml:space="preserve"> SB RAS</w:t>
      </w:r>
    </w:p>
    <w:p w:rsidR="00CF3B49" w:rsidRDefault="00CF3B49" w:rsidP="00DD4F85">
      <w:pPr>
        <w:pStyle w:val="BodyText"/>
        <w:spacing w:line="312" w:lineRule="auto"/>
        <w:jc w:val="center"/>
        <w:rPr>
          <w:bCs/>
          <w:i/>
          <w:iCs/>
          <w:szCs w:val="24"/>
          <w:lang w:val="en-US" w:eastAsia="ru-RU"/>
        </w:rPr>
      </w:pPr>
      <w:r w:rsidRPr="00CF3B49">
        <w:rPr>
          <w:bCs/>
          <w:i/>
          <w:iCs/>
          <w:szCs w:val="24"/>
          <w:lang w:val="en-US" w:eastAsia="ru-RU"/>
        </w:rPr>
        <w:t xml:space="preserve">Chita, </w:t>
      </w:r>
      <w:proofErr w:type="spellStart"/>
      <w:r w:rsidRPr="00CF3B49">
        <w:rPr>
          <w:bCs/>
          <w:i/>
          <w:iCs/>
          <w:szCs w:val="24"/>
          <w:lang w:val="en-US" w:eastAsia="ru-RU"/>
        </w:rPr>
        <w:t>Zabaikalsky</w:t>
      </w:r>
      <w:proofErr w:type="spellEnd"/>
      <w:r w:rsidRPr="00CF3B49">
        <w:rPr>
          <w:bCs/>
          <w:i/>
          <w:iCs/>
          <w:szCs w:val="24"/>
          <w:lang w:val="en-US" w:eastAsia="ru-RU"/>
        </w:rPr>
        <w:t xml:space="preserve"> Territory, Russia</w:t>
      </w:r>
    </w:p>
    <w:p w:rsidR="001719FD" w:rsidRPr="00CF3B49" w:rsidRDefault="00DD4F85" w:rsidP="00DD4F85">
      <w:pPr>
        <w:pStyle w:val="BodyText"/>
        <w:spacing w:line="312" w:lineRule="auto"/>
        <w:jc w:val="center"/>
        <w:rPr>
          <w:bCs/>
          <w:i/>
          <w:iCs/>
          <w:szCs w:val="24"/>
          <w:lang w:val="en-US" w:eastAsia="ru-RU"/>
        </w:rPr>
      </w:pPr>
      <w:r w:rsidRPr="00DD4F85">
        <w:rPr>
          <w:bCs/>
          <w:i/>
          <w:iCs/>
          <w:szCs w:val="24"/>
          <w:vertAlign w:val="superscript"/>
          <w:lang w:val="en-US" w:eastAsia="ru-RU"/>
        </w:rPr>
        <w:t>2</w:t>
      </w:r>
      <w:r w:rsidR="001719FD">
        <w:rPr>
          <w:bCs/>
          <w:i/>
          <w:iCs/>
          <w:szCs w:val="24"/>
          <w:lang w:val="en-US" w:eastAsia="ru-RU"/>
        </w:rPr>
        <w:t>Vavilov Institute of General Genetics RAS, Moscow, Russia</w:t>
      </w:r>
    </w:p>
    <w:p w:rsidR="00CF3B49" w:rsidRPr="00621CB5" w:rsidRDefault="00CF3B49" w:rsidP="00DD4F85">
      <w:pPr>
        <w:pStyle w:val="BodyText"/>
        <w:spacing w:line="312" w:lineRule="auto"/>
        <w:jc w:val="center"/>
        <w:rPr>
          <w:i/>
          <w:sz w:val="22"/>
          <w:szCs w:val="22"/>
          <w:lang w:val="en-US"/>
        </w:rPr>
      </w:pPr>
      <w:r w:rsidRPr="00CB7FE8">
        <w:rPr>
          <w:i/>
          <w:sz w:val="22"/>
          <w:szCs w:val="22"/>
          <w:lang w:val="en-US"/>
        </w:rPr>
        <w:t>E</w:t>
      </w:r>
      <w:r w:rsidRPr="00621CB5">
        <w:rPr>
          <w:i/>
          <w:sz w:val="22"/>
          <w:szCs w:val="22"/>
          <w:lang w:val="en-US"/>
        </w:rPr>
        <w:t>-</w:t>
      </w:r>
      <w:r w:rsidRPr="00CB7FE8">
        <w:rPr>
          <w:i/>
          <w:sz w:val="22"/>
          <w:szCs w:val="22"/>
          <w:lang w:val="en-US"/>
        </w:rPr>
        <w:t>mail</w:t>
      </w:r>
      <w:r w:rsidRPr="00621CB5">
        <w:rPr>
          <w:i/>
          <w:sz w:val="22"/>
          <w:szCs w:val="22"/>
          <w:lang w:val="en-US"/>
        </w:rPr>
        <w:t xml:space="preserve">: </w:t>
      </w:r>
      <w:hyperlink r:id="rId6" w:history="1">
        <w:r w:rsidRPr="008C2F3A">
          <w:rPr>
            <w:rStyle w:val="Hyperlink"/>
            <w:i/>
            <w:sz w:val="22"/>
            <w:szCs w:val="22"/>
            <w:lang w:val="en-US"/>
          </w:rPr>
          <w:t>petrov</w:t>
        </w:r>
        <w:r w:rsidRPr="00621CB5">
          <w:rPr>
            <w:rStyle w:val="Hyperlink"/>
            <w:i/>
            <w:sz w:val="22"/>
            <w:szCs w:val="22"/>
            <w:lang w:val="en-US"/>
          </w:rPr>
          <w:t>@</w:t>
        </w:r>
        <w:r w:rsidRPr="008C2F3A">
          <w:rPr>
            <w:rStyle w:val="Hyperlink"/>
            <w:i/>
            <w:sz w:val="22"/>
            <w:szCs w:val="22"/>
            <w:lang w:val="en-US"/>
          </w:rPr>
          <w:t>mail</w:t>
        </w:r>
        <w:r w:rsidRPr="00621CB5">
          <w:rPr>
            <w:rStyle w:val="Hyperlink"/>
            <w:i/>
            <w:sz w:val="22"/>
            <w:szCs w:val="22"/>
            <w:lang w:val="en-US"/>
          </w:rPr>
          <w:t>.</w:t>
        </w:r>
        <w:r w:rsidRPr="008C2F3A">
          <w:rPr>
            <w:rStyle w:val="Hyperlink"/>
            <w:i/>
            <w:sz w:val="22"/>
            <w:szCs w:val="22"/>
            <w:lang w:val="en-US"/>
          </w:rPr>
          <w:t>ru</w:t>
        </w:r>
      </w:hyperlink>
    </w:p>
    <w:p w:rsidR="00DD4F85" w:rsidRDefault="00DD4F85" w:rsidP="00DD4F85">
      <w:pPr>
        <w:pStyle w:val="BodyText"/>
        <w:spacing w:line="312" w:lineRule="auto"/>
        <w:ind w:firstLine="284"/>
        <w:rPr>
          <w:bCs/>
          <w:iCs/>
          <w:szCs w:val="24"/>
          <w:lang w:val="en-US" w:eastAsia="ru-RU"/>
        </w:rPr>
      </w:pPr>
    </w:p>
    <w:p w:rsidR="00CF3B49" w:rsidRPr="00621CB5" w:rsidRDefault="00CF3B49" w:rsidP="00DD4F85">
      <w:pPr>
        <w:pStyle w:val="BodyText"/>
        <w:spacing w:line="312" w:lineRule="auto"/>
        <w:ind w:firstLine="284"/>
        <w:rPr>
          <w:lang w:val="en-US" w:eastAsia="ru-RU"/>
        </w:rPr>
      </w:pPr>
      <w:r w:rsidRPr="00CF3B49">
        <w:rPr>
          <w:b/>
          <w:i/>
          <w:lang w:eastAsia="ru-RU"/>
        </w:rPr>
        <w:t>Оформление</w:t>
      </w:r>
      <w:r w:rsidRPr="00621CB5">
        <w:rPr>
          <w:b/>
          <w:i/>
          <w:lang w:val="en-US" w:eastAsia="ru-RU"/>
        </w:rPr>
        <w:t xml:space="preserve"> </w:t>
      </w:r>
      <w:r w:rsidRPr="00CF3B49">
        <w:rPr>
          <w:b/>
          <w:i/>
          <w:lang w:eastAsia="ru-RU"/>
        </w:rPr>
        <w:t>текста</w:t>
      </w:r>
    </w:p>
    <w:p w:rsidR="00CF3B49" w:rsidRPr="001719FD" w:rsidRDefault="00CF3B4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>
        <w:rPr>
          <w:lang w:eastAsia="ru-RU"/>
        </w:rPr>
        <w:t xml:space="preserve">Статьи должны быть предоставлены в электронном формате </w:t>
      </w:r>
      <w:r w:rsidRPr="00CF3B49">
        <w:rPr>
          <w:b/>
          <w:bCs/>
          <w:lang w:val="en-US" w:eastAsia="ru-RU"/>
        </w:rPr>
        <w:t>MS</w:t>
      </w:r>
      <w:r w:rsidRPr="00CF3B49">
        <w:rPr>
          <w:b/>
          <w:bCs/>
          <w:lang w:eastAsia="ru-RU"/>
        </w:rPr>
        <w:t xml:space="preserve"> </w:t>
      </w:r>
      <w:r w:rsidRPr="00CF3B49">
        <w:rPr>
          <w:b/>
          <w:bCs/>
          <w:lang w:val="en-US" w:eastAsia="ru-RU"/>
        </w:rPr>
        <w:t>Word</w:t>
      </w:r>
      <w:r w:rsidRPr="006D5583">
        <w:rPr>
          <w:lang w:eastAsia="ru-RU"/>
        </w:rPr>
        <w:t xml:space="preserve"> </w:t>
      </w:r>
      <w:r>
        <w:rPr>
          <w:lang w:eastAsia="ru-RU"/>
        </w:rPr>
        <w:t>(</w:t>
      </w:r>
      <w:r w:rsidRPr="00CF3B49">
        <w:rPr>
          <w:lang w:val="en-US" w:eastAsia="ru-RU"/>
        </w:rPr>
        <w:t>Times</w:t>
      </w:r>
      <w:r w:rsidRPr="00A50D64">
        <w:rPr>
          <w:lang w:eastAsia="ru-RU"/>
        </w:rPr>
        <w:t xml:space="preserve"> </w:t>
      </w:r>
      <w:r w:rsidRPr="00CF3B49">
        <w:rPr>
          <w:lang w:val="en-US" w:eastAsia="ru-RU"/>
        </w:rPr>
        <w:t>New</w:t>
      </w:r>
      <w:r w:rsidRPr="00A50D64">
        <w:rPr>
          <w:lang w:eastAsia="ru-RU"/>
        </w:rPr>
        <w:t xml:space="preserve"> </w:t>
      </w:r>
      <w:r w:rsidRPr="00CF3B49">
        <w:rPr>
          <w:lang w:val="en-US" w:eastAsia="ru-RU"/>
        </w:rPr>
        <w:t>Roman</w:t>
      </w:r>
      <w:r w:rsidRPr="00A50D64">
        <w:rPr>
          <w:lang w:eastAsia="ru-RU"/>
        </w:rPr>
        <w:t xml:space="preserve"> 1</w:t>
      </w:r>
      <w:r>
        <w:rPr>
          <w:lang w:eastAsia="ru-RU"/>
        </w:rPr>
        <w:t>2</w:t>
      </w:r>
      <w:r w:rsidRPr="00A50D64">
        <w:rPr>
          <w:lang w:eastAsia="ru-RU"/>
        </w:rPr>
        <w:t>,</w:t>
      </w:r>
      <w:r>
        <w:rPr>
          <w:lang w:eastAsia="ru-RU"/>
        </w:rPr>
        <w:t xml:space="preserve"> </w:t>
      </w:r>
      <w:r w:rsidRPr="001719FD">
        <w:rPr>
          <w:lang w:eastAsia="ru-RU"/>
        </w:rPr>
        <w:t xml:space="preserve">формат страницы </w:t>
      </w:r>
      <w:r w:rsidRPr="001719FD">
        <w:rPr>
          <w:lang w:val="en-US" w:eastAsia="ru-RU"/>
        </w:rPr>
        <w:t>A</w:t>
      </w:r>
      <w:r w:rsidRPr="001719FD">
        <w:rPr>
          <w:lang w:eastAsia="ru-RU"/>
        </w:rPr>
        <w:t xml:space="preserve">4, интервал 1,5). </w:t>
      </w:r>
    </w:p>
    <w:p w:rsidR="00CF3B49" w:rsidRPr="001719FD" w:rsidRDefault="0002790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1719FD">
        <w:rPr>
          <w:color w:val="222222"/>
          <w:shd w:val="clear" w:color="auto" w:fill="FFFFFF"/>
        </w:rPr>
        <w:t>Точку в конце заголовков и подзаголовком ставить не надо.</w:t>
      </w:r>
      <w:r w:rsidR="00CF3B49" w:rsidRPr="001719FD">
        <w:rPr>
          <w:color w:val="222222"/>
          <w:shd w:val="clear" w:color="auto" w:fill="FFFFFF"/>
        </w:rPr>
        <w:t xml:space="preserve"> </w:t>
      </w:r>
    </w:p>
    <w:p w:rsidR="000C2EAF" w:rsidRPr="001719FD" w:rsidRDefault="001719FD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1719FD">
        <w:rPr>
          <w:color w:val="222222"/>
          <w:shd w:val="clear" w:color="auto" w:fill="FFFFFF"/>
        </w:rPr>
        <w:t>В тексте и</w:t>
      </w:r>
      <w:r w:rsidR="000C2EAF" w:rsidRPr="001719FD">
        <w:rPr>
          <w:color w:val="222222"/>
          <w:shd w:val="clear" w:color="auto" w:fill="FFFFFF"/>
        </w:rPr>
        <w:t>спользовать букву ё.</w:t>
      </w:r>
    </w:p>
    <w:p w:rsidR="00027909" w:rsidRPr="00027909" w:rsidRDefault="0002790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1719FD">
        <w:rPr>
          <w:bCs/>
          <w:iCs/>
          <w:lang w:eastAsia="ru-RU"/>
        </w:rPr>
        <w:t>Латинские название семи видов журавлей</w:t>
      </w:r>
      <w:r w:rsidRPr="00027909">
        <w:rPr>
          <w:bCs/>
          <w:iCs/>
          <w:lang w:eastAsia="ru-RU"/>
        </w:rPr>
        <w:t xml:space="preserve"> Евразии приводить не надо, для остальных видов – курсивом </w:t>
      </w:r>
      <w:r w:rsidRPr="00027909">
        <w:rPr>
          <w:lang w:eastAsia="ru-RU"/>
        </w:rPr>
        <w:t>в скобках при первом упоминании вида в тексте.</w:t>
      </w:r>
    </w:p>
    <w:p w:rsidR="00CF3B49" w:rsidRPr="00CF3B49" w:rsidRDefault="00CF3B4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CF3B49">
        <w:rPr>
          <w:color w:val="222222"/>
          <w:shd w:val="clear" w:color="auto" w:fill="FFFFFF"/>
        </w:rPr>
        <w:t xml:space="preserve">Для обозначения абзацного отступа и в других случаях знак табуляции </w:t>
      </w:r>
      <w:r w:rsidR="00027909">
        <w:rPr>
          <w:color w:val="222222"/>
          <w:shd w:val="clear" w:color="auto" w:fill="FFFFFF"/>
        </w:rPr>
        <w:t>использовать не надо.</w:t>
      </w:r>
    </w:p>
    <w:p w:rsidR="00CF3B49" w:rsidRPr="00CF3B49" w:rsidRDefault="00CF3B4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CF3B49">
        <w:rPr>
          <w:color w:val="222222"/>
          <w:shd w:val="clear" w:color="auto" w:fill="FFFFFF"/>
        </w:rPr>
        <w:t xml:space="preserve">Пробелы между словами и предложениями всегда одинарные. </w:t>
      </w:r>
      <w:r w:rsidR="00DD4F85">
        <w:rPr>
          <w:color w:val="222222"/>
          <w:shd w:val="clear" w:color="auto" w:fill="FFFFFF"/>
        </w:rPr>
        <w:t>Не</w:t>
      </w:r>
      <w:r w:rsidRPr="00CF3B49">
        <w:rPr>
          <w:color w:val="222222"/>
          <w:shd w:val="clear" w:color="auto" w:fill="FFFFFF"/>
        </w:rPr>
        <w:t xml:space="preserve"> следует также использовать знак «жесткий пробел».</w:t>
      </w:r>
    </w:p>
    <w:p w:rsidR="00CF3B49" w:rsidRPr="00DD4F85" w:rsidRDefault="00CF3B4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CF3B49">
        <w:rPr>
          <w:color w:val="222222"/>
          <w:shd w:val="clear" w:color="auto" w:fill="FFFFFF"/>
        </w:rPr>
        <w:lastRenderedPageBreak/>
        <w:t>Тире и дефисы: дефисы используются только внутри составных слов и пробелами не отделяются. Между цифрами ставится знак «короткое тире» (1999</w:t>
      </w:r>
      <w:r w:rsidR="00027909">
        <w:rPr>
          <w:color w:val="222222"/>
          <w:shd w:val="clear" w:color="auto" w:fill="FFFFFF"/>
        </w:rPr>
        <w:t>‒</w:t>
      </w:r>
      <w:r w:rsidRPr="00CF3B49">
        <w:rPr>
          <w:color w:val="222222"/>
          <w:shd w:val="clear" w:color="auto" w:fill="FFFFFF"/>
        </w:rPr>
        <w:t>2002 гг., 10</w:t>
      </w:r>
      <w:r w:rsidR="00027909">
        <w:rPr>
          <w:color w:val="222222"/>
          <w:shd w:val="clear" w:color="auto" w:fill="FFFFFF"/>
        </w:rPr>
        <w:t>‒</w:t>
      </w:r>
      <w:r w:rsidRPr="00CF3B49">
        <w:rPr>
          <w:color w:val="222222"/>
          <w:shd w:val="clear" w:color="auto" w:fill="FFFFFF"/>
        </w:rPr>
        <w:t>15 км).</w:t>
      </w:r>
      <w:r w:rsidRPr="00CF3B49">
        <w:rPr>
          <w:color w:val="222222"/>
        </w:rPr>
        <w:br/>
      </w:r>
      <w:r w:rsidRPr="00CF3B49">
        <w:rPr>
          <w:color w:val="222222"/>
          <w:shd w:val="clear" w:color="auto" w:fill="FFFFFF"/>
        </w:rPr>
        <w:t xml:space="preserve">Пробелами с обеих сторон отделяются знаки </w:t>
      </w:r>
      <w:r w:rsidRPr="00DD4F85">
        <w:rPr>
          <w:color w:val="222222"/>
          <w:shd w:val="clear" w:color="auto" w:fill="FFFFFF"/>
        </w:rPr>
        <w:t xml:space="preserve">«±», «&lt;», «&gt;», «ґ» и «=», между инициалами пробела нет, перед фамилией после инициалов </w:t>
      </w:r>
      <w:r w:rsidR="00756562" w:rsidRPr="00DD4F85">
        <w:rPr>
          <w:color w:val="222222"/>
          <w:shd w:val="clear" w:color="auto" w:fill="FFFFFF"/>
        </w:rPr>
        <w:t>‒</w:t>
      </w:r>
      <w:r w:rsidRPr="00DD4F85">
        <w:rPr>
          <w:color w:val="222222"/>
          <w:shd w:val="clear" w:color="auto" w:fill="FFFFFF"/>
        </w:rPr>
        <w:t xml:space="preserve"> есть, перед знаком «%» пробела нет. «Т.д.» и «т.е.» пи</w:t>
      </w:r>
      <w:r w:rsidR="00756562" w:rsidRPr="00DD4F85">
        <w:rPr>
          <w:color w:val="222222"/>
          <w:shd w:val="clear" w:color="auto" w:fill="FFFFFF"/>
        </w:rPr>
        <w:t>сать</w:t>
      </w:r>
      <w:r w:rsidRPr="00DD4F85">
        <w:rPr>
          <w:color w:val="222222"/>
          <w:shd w:val="clear" w:color="auto" w:fill="FFFFFF"/>
        </w:rPr>
        <w:t xml:space="preserve"> без пробелов.</w:t>
      </w:r>
      <w:r w:rsidR="00756562" w:rsidRPr="00DD4F85">
        <w:rPr>
          <w:color w:val="222222"/>
          <w:shd w:val="clear" w:color="auto" w:fill="FFFFFF"/>
        </w:rPr>
        <w:t xml:space="preserve"> </w:t>
      </w:r>
    </w:p>
    <w:p w:rsidR="00027909" w:rsidRPr="00027909" w:rsidRDefault="0002790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DD4F85">
        <w:rPr>
          <w:color w:val="222222"/>
          <w:shd w:val="clear" w:color="auto" w:fill="FFFFFF"/>
        </w:rPr>
        <w:t>Даты приводятся в тексте следующим образом: 25 мая 1987 г., 24</w:t>
      </w:r>
      <w:r w:rsidR="001719FD" w:rsidRPr="00DD4F85">
        <w:rPr>
          <w:color w:val="222222"/>
          <w:shd w:val="clear" w:color="auto" w:fill="FFFFFF"/>
        </w:rPr>
        <w:t>‒</w:t>
      </w:r>
      <w:r w:rsidRPr="00DD4F85">
        <w:rPr>
          <w:color w:val="222222"/>
          <w:shd w:val="clear" w:color="auto" w:fill="FFFFFF"/>
        </w:rPr>
        <w:t>25 мая 1987 г., зимние сезоны: 1976/1977 г.; многолетние отрезки времени</w:t>
      </w:r>
      <w:r w:rsidRPr="001719FD">
        <w:rPr>
          <w:color w:val="222222"/>
          <w:shd w:val="clear" w:color="auto" w:fill="FFFFFF"/>
        </w:rPr>
        <w:t>: 1991</w:t>
      </w:r>
      <w:bookmarkStart w:id="1" w:name="_Hlk163201454"/>
      <w:r w:rsidRPr="001719FD">
        <w:rPr>
          <w:color w:val="222222"/>
          <w:shd w:val="clear" w:color="auto" w:fill="FFFFFF"/>
        </w:rPr>
        <w:t>‒</w:t>
      </w:r>
      <w:bookmarkEnd w:id="1"/>
      <w:r w:rsidRPr="001719FD">
        <w:rPr>
          <w:color w:val="222222"/>
          <w:shd w:val="clear" w:color="auto" w:fill="FFFFFF"/>
        </w:rPr>
        <w:t>1995 гг.</w:t>
      </w:r>
      <w:r w:rsidRPr="00027909">
        <w:rPr>
          <w:color w:val="222222"/>
          <w:shd w:val="clear" w:color="auto" w:fill="FFFFFF"/>
        </w:rPr>
        <w:t xml:space="preserve"> (с коротким тире), в 1990-х гг.; декады и века обозначаются римскими цифрами («II декада января», «XIV в.»). Часы и минуты</w:t>
      </w:r>
      <w:r w:rsidRPr="00027909">
        <w:rPr>
          <w:b/>
          <w:bCs/>
          <w:color w:val="222222"/>
          <w:shd w:val="clear" w:color="auto" w:fill="FFFFFF"/>
        </w:rPr>
        <w:t> </w:t>
      </w:r>
      <w:r w:rsidR="001719FD">
        <w:rPr>
          <w:b/>
          <w:bCs/>
          <w:color w:val="222222"/>
          <w:shd w:val="clear" w:color="auto" w:fill="FFFFFF"/>
        </w:rPr>
        <w:t>‒</w:t>
      </w:r>
      <w:r w:rsidRPr="00027909">
        <w:rPr>
          <w:color w:val="222222"/>
          <w:shd w:val="clear" w:color="auto" w:fill="FFFFFF"/>
        </w:rPr>
        <w:t> «7 ч 40 мин».</w:t>
      </w:r>
      <w:r w:rsidR="00756562">
        <w:rPr>
          <w:color w:val="222222"/>
          <w:shd w:val="clear" w:color="auto" w:fill="FFFFFF"/>
        </w:rPr>
        <w:t xml:space="preserve"> </w:t>
      </w:r>
    </w:p>
    <w:p w:rsidR="00027909" w:rsidRPr="00027909" w:rsidRDefault="0002790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027909">
        <w:rPr>
          <w:color w:val="222222"/>
          <w:shd w:val="clear" w:color="auto" w:fill="FFFFFF"/>
        </w:rPr>
        <w:t xml:space="preserve"> В числах с десятичными дробями используется точка, а не </w:t>
      </w:r>
      <w:r w:rsidRPr="001719FD">
        <w:rPr>
          <w:color w:val="222222"/>
          <w:shd w:val="clear" w:color="auto" w:fill="FFFFFF"/>
        </w:rPr>
        <w:t>запятая</w:t>
      </w:r>
      <w:r w:rsidR="00756562" w:rsidRPr="001719FD">
        <w:rPr>
          <w:color w:val="222222"/>
          <w:shd w:val="clear" w:color="auto" w:fill="FFFFFF"/>
        </w:rPr>
        <w:t xml:space="preserve"> (</w:t>
      </w:r>
      <w:r w:rsidR="001719FD" w:rsidRPr="001719FD">
        <w:rPr>
          <w:color w:val="222222"/>
          <w:shd w:val="clear" w:color="auto" w:fill="FFFFFF"/>
        </w:rPr>
        <w:t>35.5</w:t>
      </w:r>
      <w:r w:rsidR="00756562" w:rsidRPr="001719FD">
        <w:rPr>
          <w:color w:val="222222"/>
          <w:shd w:val="clear" w:color="auto" w:fill="FFFFFF"/>
        </w:rPr>
        <w:t>)</w:t>
      </w:r>
      <w:r w:rsidRPr="001719FD">
        <w:rPr>
          <w:color w:val="222222"/>
          <w:shd w:val="clear" w:color="auto" w:fill="FFFFFF"/>
        </w:rPr>
        <w:t>. При</w:t>
      </w:r>
      <w:r w:rsidRPr="00027909">
        <w:rPr>
          <w:color w:val="222222"/>
          <w:shd w:val="clear" w:color="auto" w:fill="FFFFFF"/>
        </w:rPr>
        <w:t xml:space="preserve"> указании градусов используется символ «°» из таблицы Symbol</w:t>
      </w:r>
      <w:r>
        <w:rPr>
          <w:color w:val="222222"/>
          <w:shd w:val="clear" w:color="auto" w:fill="FFFFFF"/>
        </w:rPr>
        <w:t xml:space="preserve"> ‒ 1 ºС. </w:t>
      </w:r>
    </w:p>
    <w:p w:rsidR="00027909" w:rsidRPr="001719FD" w:rsidRDefault="0002790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027909">
        <w:rPr>
          <w:color w:val="222222"/>
          <w:shd w:val="clear" w:color="auto" w:fill="FFFFFF"/>
        </w:rPr>
        <w:t xml:space="preserve">При указании географических названий используются </w:t>
      </w:r>
      <w:r w:rsidRPr="001719FD">
        <w:rPr>
          <w:shd w:val="clear" w:color="auto" w:fill="FFFFFF"/>
        </w:rPr>
        <w:t>следующие сокращения: г. (город), дер. (деревня), о. (остров), оз. (озеро), п-ов (полуостров), пос. (пос</w:t>
      </w:r>
      <w:r w:rsidR="001719FD" w:rsidRPr="001719FD">
        <w:rPr>
          <w:shd w:val="clear" w:color="auto" w:fill="FFFFFF"/>
        </w:rPr>
        <w:t>ё</w:t>
      </w:r>
      <w:r w:rsidRPr="001719FD">
        <w:rPr>
          <w:shd w:val="clear" w:color="auto" w:fill="FFFFFF"/>
        </w:rPr>
        <w:t>лок); р. (река),</w:t>
      </w:r>
      <w:r w:rsidR="00040D5B" w:rsidRPr="001719FD">
        <w:rPr>
          <w:shd w:val="clear" w:color="auto" w:fill="FFFFFF"/>
        </w:rPr>
        <w:t xml:space="preserve"> руч. (ручей),</w:t>
      </w:r>
      <w:r w:rsidRPr="001719FD">
        <w:rPr>
          <w:shd w:val="clear" w:color="auto" w:fill="FFFFFF"/>
        </w:rPr>
        <w:t xml:space="preserve"> с. (село); в остальных случаях название объекта приводится полностью. </w:t>
      </w:r>
    </w:p>
    <w:p w:rsidR="00027909" w:rsidRPr="00027909" w:rsidRDefault="00027909" w:rsidP="00DD4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lang w:eastAsia="ru-RU"/>
        </w:rPr>
      </w:pPr>
      <w:r w:rsidRPr="001719FD">
        <w:rPr>
          <w:shd w:val="clear" w:color="auto" w:fill="FFFFFF"/>
        </w:rPr>
        <w:t>Фраза «... особей на квадратный километр» сокращается в виде «ос./км</w:t>
      </w:r>
      <w:r w:rsidRPr="001719FD">
        <w:rPr>
          <w:shd w:val="clear" w:color="auto" w:fill="FFFFFF"/>
          <w:vertAlign w:val="superscript"/>
        </w:rPr>
        <w:t>2</w:t>
      </w:r>
      <w:r w:rsidRPr="001719FD">
        <w:rPr>
          <w:shd w:val="clear" w:color="auto" w:fill="FFFFFF"/>
        </w:rPr>
        <w:t xml:space="preserve">». Другие </w:t>
      </w:r>
      <w:r w:rsidRPr="00027909">
        <w:rPr>
          <w:color w:val="222222"/>
          <w:shd w:val="clear" w:color="auto" w:fill="FFFFFF"/>
        </w:rPr>
        <w:t xml:space="preserve">сокращения: «в.» </w:t>
      </w:r>
      <w:r w:rsidR="001719FD">
        <w:rPr>
          <w:color w:val="222222"/>
          <w:shd w:val="clear" w:color="auto" w:fill="FFFFFF"/>
        </w:rPr>
        <w:t>‒</w:t>
      </w:r>
      <w:r w:rsidRPr="00027909">
        <w:rPr>
          <w:color w:val="222222"/>
          <w:shd w:val="clear" w:color="auto" w:fill="FFFFFF"/>
        </w:rPr>
        <w:t xml:space="preserve"> век, «с» </w:t>
      </w:r>
      <w:r w:rsidR="001719FD">
        <w:rPr>
          <w:color w:val="222222"/>
          <w:shd w:val="clear" w:color="auto" w:fill="FFFFFF"/>
        </w:rPr>
        <w:t>‒</w:t>
      </w:r>
      <w:r w:rsidRPr="00027909">
        <w:rPr>
          <w:color w:val="222222"/>
          <w:shd w:val="clear" w:color="auto" w:fill="FFFFFF"/>
        </w:rPr>
        <w:t xml:space="preserve"> секунда, «мин» </w:t>
      </w:r>
      <w:r w:rsidR="00DD4F85">
        <w:rPr>
          <w:color w:val="222222"/>
          <w:shd w:val="clear" w:color="auto" w:fill="FFFFFF"/>
        </w:rPr>
        <w:t>‒</w:t>
      </w:r>
      <w:r w:rsidRPr="00027909">
        <w:rPr>
          <w:color w:val="222222"/>
          <w:shd w:val="clear" w:color="auto" w:fill="FFFFFF"/>
        </w:rPr>
        <w:t xml:space="preserve"> минута, «ч» </w:t>
      </w:r>
      <w:bookmarkStart w:id="2" w:name="_Hlk163204760"/>
      <w:r w:rsidR="001719FD">
        <w:rPr>
          <w:color w:val="222222"/>
          <w:shd w:val="clear" w:color="auto" w:fill="FFFFFF"/>
        </w:rPr>
        <w:t>‒</w:t>
      </w:r>
      <w:bookmarkEnd w:id="2"/>
      <w:r w:rsidRPr="00027909">
        <w:rPr>
          <w:color w:val="222222"/>
          <w:shd w:val="clear" w:color="auto" w:fill="FFFFFF"/>
        </w:rPr>
        <w:t xml:space="preserve"> час, «сут.» </w:t>
      </w:r>
      <w:r w:rsidR="001719FD">
        <w:rPr>
          <w:color w:val="222222"/>
          <w:shd w:val="clear" w:color="auto" w:fill="FFFFFF"/>
        </w:rPr>
        <w:t>‒</w:t>
      </w:r>
      <w:r w:rsidRPr="00027909">
        <w:rPr>
          <w:color w:val="222222"/>
          <w:shd w:val="clear" w:color="auto" w:fill="FFFFFF"/>
        </w:rPr>
        <w:t xml:space="preserve"> сутки, </w:t>
      </w:r>
      <w:r w:rsidRPr="001719FD">
        <w:rPr>
          <w:shd w:val="clear" w:color="auto" w:fill="FFFFFF"/>
        </w:rPr>
        <w:t xml:space="preserve">«г.» </w:t>
      </w:r>
      <w:r w:rsidR="001719FD">
        <w:rPr>
          <w:color w:val="222222"/>
          <w:shd w:val="clear" w:color="auto" w:fill="FFFFFF"/>
        </w:rPr>
        <w:t>‒</w:t>
      </w:r>
      <w:r w:rsidRPr="001719FD">
        <w:rPr>
          <w:shd w:val="clear" w:color="auto" w:fill="FFFFFF"/>
        </w:rPr>
        <w:t xml:space="preserve"> год (после цифры) и город (перед названием), </w:t>
      </w:r>
      <w:r w:rsidRPr="00027909">
        <w:rPr>
          <w:color w:val="222222"/>
          <w:shd w:val="clear" w:color="auto" w:fill="FFFFFF"/>
        </w:rPr>
        <w:t xml:space="preserve">«м над у. м.» </w:t>
      </w:r>
      <w:r w:rsidR="001719FD">
        <w:rPr>
          <w:color w:val="222222"/>
          <w:shd w:val="clear" w:color="auto" w:fill="FFFFFF"/>
        </w:rPr>
        <w:t>‒</w:t>
      </w:r>
      <w:r w:rsidRPr="00027909">
        <w:rPr>
          <w:color w:val="222222"/>
          <w:shd w:val="clear" w:color="auto" w:fill="FFFFFF"/>
        </w:rPr>
        <w:t xml:space="preserve"> метры над уровнем моря. Меры площади </w:t>
      </w:r>
      <w:r w:rsidRPr="001719FD">
        <w:rPr>
          <w:shd w:val="clear" w:color="auto" w:fill="FFFFFF"/>
        </w:rPr>
        <w:t>и объ</w:t>
      </w:r>
      <w:r w:rsidR="001719FD" w:rsidRPr="001719FD">
        <w:rPr>
          <w:shd w:val="clear" w:color="auto" w:fill="FFFFFF"/>
        </w:rPr>
        <w:t>ё</w:t>
      </w:r>
      <w:r w:rsidRPr="001719FD">
        <w:rPr>
          <w:shd w:val="clear" w:color="auto" w:fill="FFFFFF"/>
        </w:rPr>
        <w:t xml:space="preserve">ма </w:t>
      </w:r>
      <w:r w:rsidRPr="00027909">
        <w:rPr>
          <w:color w:val="222222"/>
          <w:shd w:val="clear" w:color="auto" w:fill="FFFFFF"/>
        </w:rPr>
        <w:t>указываются так: км</w:t>
      </w:r>
      <w:r w:rsidRPr="00027909">
        <w:rPr>
          <w:color w:val="222222"/>
          <w:shd w:val="clear" w:color="auto" w:fill="FFFFFF"/>
          <w:vertAlign w:val="superscript"/>
        </w:rPr>
        <w:t>2</w:t>
      </w:r>
      <w:r w:rsidRPr="00027909">
        <w:rPr>
          <w:color w:val="222222"/>
          <w:shd w:val="clear" w:color="auto" w:fill="FFFFFF"/>
        </w:rPr>
        <w:t>, м</w:t>
      </w:r>
      <w:r w:rsidRPr="00027909">
        <w:rPr>
          <w:color w:val="222222"/>
          <w:shd w:val="clear" w:color="auto" w:fill="FFFFFF"/>
          <w:vertAlign w:val="superscript"/>
        </w:rPr>
        <w:t>3</w:t>
      </w:r>
      <w:r w:rsidRPr="00027909">
        <w:rPr>
          <w:color w:val="222222"/>
          <w:shd w:val="clear" w:color="auto" w:fill="FFFFFF"/>
        </w:rPr>
        <w:t>.</w:t>
      </w:r>
    </w:p>
    <w:p w:rsidR="00DD4F85" w:rsidRDefault="00DD4F85" w:rsidP="00DD4F85">
      <w:pPr>
        <w:autoSpaceDE w:val="0"/>
        <w:autoSpaceDN w:val="0"/>
        <w:adjustRightInd w:val="0"/>
        <w:spacing w:line="312" w:lineRule="auto"/>
        <w:ind w:firstLine="284"/>
        <w:jc w:val="both"/>
        <w:rPr>
          <w:b/>
          <w:i/>
          <w:lang w:eastAsia="ru-RU"/>
        </w:rPr>
      </w:pPr>
    </w:p>
    <w:p w:rsidR="00027909" w:rsidRPr="00027909" w:rsidRDefault="00027909" w:rsidP="00DD4F85">
      <w:pPr>
        <w:autoSpaceDE w:val="0"/>
        <w:autoSpaceDN w:val="0"/>
        <w:adjustRightInd w:val="0"/>
        <w:spacing w:line="312" w:lineRule="auto"/>
        <w:ind w:firstLine="284"/>
        <w:jc w:val="both"/>
        <w:rPr>
          <w:b/>
          <w:i/>
          <w:lang w:eastAsia="ru-RU"/>
        </w:rPr>
      </w:pPr>
      <w:r w:rsidRPr="00027909">
        <w:rPr>
          <w:b/>
          <w:i/>
          <w:lang w:eastAsia="ru-RU"/>
        </w:rPr>
        <w:t>Оформление иллюстраций</w:t>
      </w:r>
    </w:p>
    <w:p w:rsidR="00027909" w:rsidRDefault="00DE2EB8" w:rsidP="00DD4F85">
      <w:pPr>
        <w:autoSpaceDE w:val="0"/>
        <w:autoSpaceDN w:val="0"/>
        <w:adjustRightInd w:val="0"/>
        <w:spacing w:line="312" w:lineRule="auto"/>
        <w:ind w:firstLine="284"/>
        <w:jc w:val="both"/>
        <w:rPr>
          <w:lang w:eastAsia="ru-RU"/>
        </w:rPr>
      </w:pPr>
      <w:r w:rsidRPr="00027909">
        <w:rPr>
          <w:lang w:eastAsia="ru-RU"/>
        </w:rPr>
        <w:t>Рисунки (включая</w:t>
      </w:r>
      <w:r>
        <w:rPr>
          <w:lang w:eastAsia="ru-RU"/>
        </w:rPr>
        <w:t xml:space="preserve"> карты, фотографии и диаграммы) следует</w:t>
      </w:r>
      <w:r w:rsidR="00027909">
        <w:rPr>
          <w:lang w:eastAsia="ru-RU"/>
        </w:rPr>
        <w:t>:</w:t>
      </w:r>
    </w:p>
    <w:p w:rsidR="00027909" w:rsidRDefault="00027909" w:rsidP="00DD4F85">
      <w:pPr>
        <w:autoSpaceDE w:val="0"/>
        <w:autoSpaceDN w:val="0"/>
        <w:adjustRightInd w:val="0"/>
        <w:spacing w:line="312" w:lineRule="auto"/>
        <w:ind w:firstLine="284"/>
        <w:jc w:val="both"/>
        <w:rPr>
          <w:lang w:eastAsia="ru-RU"/>
        </w:rPr>
      </w:pPr>
      <w:r>
        <w:rPr>
          <w:lang w:eastAsia="ru-RU"/>
        </w:rPr>
        <w:t>1.</w:t>
      </w:r>
      <w:r w:rsidR="00DE2EB8">
        <w:rPr>
          <w:lang w:eastAsia="ru-RU"/>
        </w:rPr>
        <w:t xml:space="preserve"> поместить </w:t>
      </w:r>
      <w:r w:rsidR="00DE2EB8" w:rsidRPr="00F34331">
        <w:rPr>
          <w:b/>
          <w:i/>
          <w:lang w:eastAsia="ru-RU"/>
        </w:rPr>
        <w:t>с низким разрешением</w:t>
      </w:r>
      <w:r w:rsidR="00DE2EB8">
        <w:rPr>
          <w:lang w:eastAsia="ru-RU"/>
        </w:rPr>
        <w:t xml:space="preserve"> в статью, в том месте, где они должны быть расположены</w:t>
      </w:r>
      <w:r w:rsidR="00F612A7">
        <w:rPr>
          <w:lang w:eastAsia="ru-RU"/>
        </w:rPr>
        <w:t>.</w:t>
      </w:r>
      <w:r w:rsidR="00F612A7" w:rsidRPr="00F612A7">
        <w:rPr>
          <w:lang w:eastAsia="ru-RU"/>
        </w:rPr>
        <w:t xml:space="preserve"> </w:t>
      </w:r>
      <w:r w:rsidR="00F612A7">
        <w:rPr>
          <w:lang w:eastAsia="ru-RU"/>
        </w:rPr>
        <w:t>Для каждого рисунка (карты, диаграммы, фотографии) должны быть даны подписи на русском и английском языках.  Подписи к рисункам должны располагаться внизу рисунков.</w:t>
      </w:r>
    </w:p>
    <w:p w:rsidR="00DE2EB8" w:rsidRDefault="00DE2EB8" w:rsidP="00DD4F85">
      <w:pPr>
        <w:autoSpaceDE w:val="0"/>
        <w:autoSpaceDN w:val="0"/>
        <w:adjustRightInd w:val="0"/>
        <w:spacing w:line="312" w:lineRule="auto"/>
        <w:ind w:firstLine="284"/>
        <w:jc w:val="both"/>
        <w:rPr>
          <w:lang w:eastAsia="ru-RU"/>
        </w:rPr>
      </w:pPr>
      <w:r>
        <w:rPr>
          <w:lang w:eastAsia="ru-RU"/>
        </w:rPr>
        <w:t>2</w:t>
      </w:r>
      <w:r w:rsidR="00027909">
        <w:rPr>
          <w:lang w:eastAsia="ru-RU"/>
        </w:rPr>
        <w:t>.</w:t>
      </w:r>
      <w:r>
        <w:rPr>
          <w:lang w:eastAsia="ru-RU"/>
        </w:rPr>
        <w:t xml:space="preserve"> прислать отдельными файлами в </w:t>
      </w:r>
      <w:r>
        <w:rPr>
          <w:lang w:val="en-US" w:eastAsia="ru-RU"/>
        </w:rPr>
        <w:t>JPG</w:t>
      </w:r>
      <w:r>
        <w:rPr>
          <w:lang w:eastAsia="ru-RU"/>
        </w:rPr>
        <w:t xml:space="preserve"> с разрешением 300 </w:t>
      </w:r>
      <w:proofErr w:type="spellStart"/>
      <w:r>
        <w:rPr>
          <w:lang w:val="en-US" w:eastAsia="ru-RU"/>
        </w:rPr>
        <w:t>pxl</w:t>
      </w:r>
      <w:proofErr w:type="spellEnd"/>
      <w:r w:rsidRPr="00162F76">
        <w:rPr>
          <w:lang w:eastAsia="ru-RU"/>
        </w:rPr>
        <w:t xml:space="preserve">. </w:t>
      </w:r>
    </w:p>
    <w:p w:rsidR="00DD4F85" w:rsidRDefault="00DD4F85" w:rsidP="00DD4F85">
      <w:pPr>
        <w:autoSpaceDE w:val="0"/>
        <w:autoSpaceDN w:val="0"/>
        <w:adjustRightInd w:val="0"/>
        <w:spacing w:line="312" w:lineRule="auto"/>
        <w:ind w:firstLine="284"/>
        <w:jc w:val="both"/>
        <w:rPr>
          <w:b/>
          <w:i/>
          <w:lang w:eastAsia="ru-RU"/>
        </w:rPr>
      </w:pPr>
    </w:p>
    <w:p w:rsidR="00027909" w:rsidRPr="00027909" w:rsidRDefault="00027909" w:rsidP="00DD4F85">
      <w:pPr>
        <w:autoSpaceDE w:val="0"/>
        <w:autoSpaceDN w:val="0"/>
        <w:adjustRightInd w:val="0"/>
        <w:spacing w:line="312" w:lineRule="auto"/>
        <w:ind w:firstLine="284"/>
        <w:jc w:val="both"/>
        <w:rPr>
          <w:b/>
          <w:i/>
          <w:lang w:eastAsia="ru-RU"/>
        </w:rPr>
      </w:pPr>
      <w:r w:rsidRPr="00027909">
        <w:rPr>
          <w:b/>
          <w:i/>
          <w:lang w:eastAsia="ru-RU"/>
        </w:rPr>
        <w:t>Оформление таблиц</w:t>
      </w:r>
    </w:p>
    <w:p w:rsidR="00DE2EB8" w:rsidRDefault="00DE2EB8" w:rsidP="00DD4F85">
      <w:pPr>
        <w:autoSpaceDE w:val="0"/>
        <w:autoSpaceDN w:val="0"/>
        <w:adjustRightInd w:val="0"/>
        <w:spacing w:line="312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Таблицы </w:t>
      </w:r>
      <w:r w:rsidR="00F2113F">
        <w:rPr>
          <w:lang w:eastAsia="ru-RU"/>
        </w:rPr>
        <w:t xml:space="preserve">надо </w:t>
      </w:r>
      <w:r w:rsidRPr="00F2113F">
        <w:rPr>
          <w:lang w:eastAsia="ru-RU"/>
        </w:rPr>
        <w:t>прис</w:t>
      </w:r>
      <w:r w:rsidR="00040D5B" w:rsidRPr="00F2113F">
        <w:rPr>
          <w:lang w:eastAsia="ru-RU"/>
        </w:rPr>
        <w:t>ылать</w:t>
      </w:r>
      <w:r w:rsidRPr="00F2113F">
        <w:rPr>
          <w:lang w:eastAsia="ru-RU"/>
        </w:rPr>
        <w:t xml:space="preserve"> </w:t>
      </w:r>
      <w:r w:rsidRPr="00F2113F">
        <w:rPr>
          <w:b/>
          <w:i/>
          <w:lang w:eastAsia="ru-RU"/>
        </w:rPr>
        <w:t>отдельными файлами</w:t>
      </w:r>
      <w:r w:rsidRPr="00F2113F">
        <w:rPr>
          <w:lang w:eastAsia="ru-RU"/>
        </w:rPr>
        <w:t xml:space="preserve"> с размером текста </w:t>
      </w:r>
      <w:r w:rsidRPr="00F2113F">
        <w:rPr>
          <w:lang w:val="en-US" w:eastAsia="ru-RU"/>
        </w:rPr>
        <w:t>Times</w:t>
      </w:r>
      <w:r w:rsidRPr="00F2113F">
        <w:rPr>
          <w:lang w:eastAsia="ru-RU"/>
        </w:rPr>
        <w:t xml:space="preserve"> </w:t>
      </w:r>
      <w:r w:rsidRPr="00F2113F">
        <w:rPr>
          <w:lang w:val="en-US" w:eastAsia="ru-RU"/>
        </w:rPr>
        <w:t>New</w:t>
      </w:r>
      <w:r w:rsidRPr="00F2113F">
        <w:rPr>
          <w:lang w:eastAsia="ru-RU"/>
        </w:rPr>
        <w:t xml:space="preserve"> </w:t>
      </w:r>
      <w:r w:rsidRPr="00F2113F">
        <w:rPr>
          <w:lang w:val="en-US" w:eastAsia="ru-RU"/>
        </w:rPr>
        <w:t>Roman</w:t>
      </w:r>
      <w:r w:rsidRPr="00F2113F">
        <w:rPr>
          <w:lang w:eastAsia="ru-RU"/>
        </w:rPr>
        <w:t xml:space="preserve"> 10. Название таблицы должны располагаться над таблицей и </w:t>
      </w:r>
      <w:r w:rsidRPr="00F2113F">
        <w:rPr>
          <w:bCs/>
          <w:iCs/>
          <w:lang w:eastAsia="ru-RU"/>
        </w:rPr>
        <w:t xml:space="preserve">продублированы </w:t>
      </w:r>
      <w:r w:rsidRPr="00F2113F">
        <w:rPr>
          <w:b/>
          <w:bCs/>
          <w:i/>
          <w:iCs/>
          <w:lang w:eastAsia="ru-RU"/>
        </w:rPr>
        <w:t>на</w:t>
      </w:r>
      <w:r w:rsidRPr="00F2113F">
        <w:rPr>
          <w:bCs/>
          <w:iCs/>
          <w:lang w:eastAsia="ru-RU"/>
        </w:rPr>
        <w:t xml:space="preserve"> </w:t>
      </w:r>
      <w:r w:rsidRPr="00F2113F">
        <w:rPr>
          <w:b/>
          <w:bCs/>
          <w:i/>
          <w:iCs/>
          <w:lang w:eastAsia="ru-RU"/>
        </w:rPr>
        <w:t>английском языке</w:t>
      </w:r>
      <w:r w:rsidRPr="00F2113F">
        <w:rPr>
          <w:bCs/>
          <w:iCs/>
          <w:lang w:eastAsia="ru-RU"/>
        </w:rPr>
        <w:t>.</w:t>
      </w:r>
      <w:r w:rsidR="00F2113F" w:rsidRPr="00F2113F">
        <w:rPr>
          <w:lang w:eastAsia="ru-RU"/>
        </w:rPr>
        <w:t xml:space="preserve"> </w:t>
      </w:r>
      <w:r w:rsidRPr="00F2113F">
        <w:rPr>
          <w:lang w:eastAsia="ru-RU"/>
        </w:rPr>
        <w:t>Все рисунки</w:t>
      </w:r>
      <w:r>
        <w:rPr>
          <w:lang w:eastAsia="ru-RU"/>
        </w:rPr>
        <w:t xml:space="preserve"> и таблицы должны иметь независимую нумерацию арабскими цифрами с соответствующей нумерацией в тексте и в отдельных файлах. </w:t>
      </w:r>
      <w:r w:rsidR="00F612A7">
        <w:rPr>
          <w:lang w:eastAsia="ru-RU"/>
        </w:rPr>
        <w:t xml:space="preserve"> </w:t>
      </w:r>
    </w:p>
    <w:p w:rsidR="00F542C4" w:rsidRDefault="00DE2EB8" w:rsidP="00DD4F85">
      <w:pPr>
        <w:autoSpaceDE w:val="0"/>
        <w:autoSpaceDN w:val="0"/>
        <w:adjustRightInd w:val="0"/>
        <w:spacing w:line="312" w:lineRule="auto"/>
        <w:ind w:firstLine="567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Если в статье есть ссылки на публикации, необходимо представить список литературы.</w:t>
      </w:r>
    </w:p>
    <w:p w:rsidR="00C34B8B" w:rsidRPr="00CB7FE8" w:rsidRDefault="00C34B8B" w:rsidP="00DD4F85">
      <w:pPr>
        <w:spacing w:line="312" w:lineRule="auto"/>
        <w:ind w:firstLine="720"/>
        <w:jc w:val="both"/>
        <w:rPr>
          <w:sz w:val="22"/>
          <w:szCs w:val="22"/>
        </w:rPr>
      </w:pPr>
    </w:p>
    <w:p w:rsidR="00C34B8B" w:rsidRPr="00DD4F85" w:rsidRDefault="00CF3B49" w:rsidP="00DD4F85">
      <w:pPr>
        <w:autoSpaceDE w:val="0"/>
        <w:autoSpaceDN w:val="0"/>
        <w:adjustRightInd w:val="0"/>
        <w:spacing w:line="312" w:lineRule="auto"/>
        <w:ind w:firstLine="567"/>
        <w:rPr>
          <w:b/>
          <w:lang w:eastAsia="ru-RU"/>
        </w:rPr>
      </w:pPr>
      <w:r w:rsidRPr="00DD4F85">
        <w:rPr>
          <w:b/>
          <w:lang w:eastAsia="ru-RU"/>
        </w:rPr>
        <w:t>П</w:t>
      </w:r>
      <w:r w:rsidR="00C34B8B" w:rsidRPr="00DD4F85">
        <w:rPr>
          <w:b/>
          <w:lang w:eastAsia="ru-RU"/>
        </w:rPr>
        <w:t>римеры оформления</w:t>
      </w:r>
    </w:p>
    <w:p w:rsidR="00C34B8B" w:rsidRPr="00CF2BE6" w:rsidRDefault="00C34B8B" w:rsidP="00DD4F85">
      <w:pPr>
        <w:autoSpaceDE w:val="0"/>
        <w:autoSpaceDN w:val="0"/>
        <w:adjustRightInd w:val="0"/>
        <w:spacing w:line="312" w:lineRule="auto"/>
        <w:rPr>
          <w:b/>
          <w:i/>
          <w:lang w:eastAsia="ru-RU"/>
        </w:rPr>
      </w:pPr>
      <w:r w:rsidRPr="00CF2BE6">
        <w:rPr>
          <w:b/>
          <w:i/>
          <w:lang w:eastAsia="ru-RU"/>
        </w:rPr>
        <w:t>Книга:</w:t>
      </w:r>
    </w:p>
    <w:p w:rsidR="00C34B8B" w:rsidRDefault="00C34B8B" w:rsidP="00DD4F85">
      <w:pPr>
        <w:autoSpaceDE w:val="0"/>
        <w:autoSpaceDN w:val="0"/>
        <w:adjustRightInd w:val="0"/>
        <w:spacing w:line="312" w:lineRule="auto"/>
        <w:ind w:left="284" w:hanging="284"/>
        <w:rPr>
          <w:lang w:eastAsia="ru-RU"/>
        </w:rPr>
      </w:pPr>
      <w:r w:rsidRPr="001C203F">
        <w:rPr>
          <w:lang w:eastAsia="ru-RU"/>
        </w:rPr>
        <w:t>Кыдыралиев А.К. 1990. Птицы озер и горных рек Киргизии. Фрунзе, 238 с.</w:t>
      </w:r>
    </w:p>
    <w:p w:rsidR="00DD4F85" w:rsidRPr="00DD4F85" w:rsidRDefault="00DD4F85" w:rsidP="00DD4F85">
      <w:pPr>
        <w:spacing w:line="312" w:lineRule="auto"/>
        <w:ind w:left="284" w:right="-115" w:hanging="284"/>
        <w:rPr>
          <w:lang w:val="en-US"/>
        </w:rPr>
      </w:pPr>
      <w:r>
        <w:rPr>
          <w:lang w:val="en-US"/>
        </w:rPr>
        <w:t>Harris J</w:t>
      </w:r>
      <w:r w:rsidRPr="00DD4F85">
        <w:rPr>
          <w:lang w:val="en-US"/>
        </w:rPr>
        <w:t xml:space="preserve">. 2010. Atlas for the Siberian Crane and Other </w:t>
      </w:r>
      <w:proofErr w:type="spellStart"/>
      <w:r w:rsidRPr="00DD4F85">
        <w:rPr>
          <w:lang w:val="en-US"/>
        </w:rPr>
        <w:t>Waterbirds</w:t>
      </w:r>
      <w:proofErr w:type="spellEnd"/>
      <w:r w:rsidRPr="00DD4F85">
        <w:rPr>
          <w:lang w:val="en-US"/>
        </w:rPr>
        <w:t xml:space="preserve"> in Western/Central Asia. International Crane Foundation, Baraboo, USA, 130 p. </w:t>
      </w:r>
    </w:p>
    <w:p w:rsidR="00C34B8B" w:rsidRPr="00CF2BE6" w:rsidRDefault="00C34B8B" w:rsidP="00DD4F85">
      <w:pPr>
        <w:autoSpaceDE w:val="0"/>
        <w:autoSpaceDN w:val="0"/>
        <w:adjustRightInd w:val="0"/>
        <w:spacing w:line="312" w:lineRule="auto"/>
        <w:rPr>
          <w:b/>
          <w:i/>
          <w:lang w:eastAsia="ru-RU"/>
        </w:rPr>
      </w:pPr>
      <w:r w:rsidRPr="00CF2BE6">
        <w:rPr>
          <w:b/>
          <w:i/>
          <w:lang w:eastAsia="ru-RU"/>
        </w:rPr>
        <w:t>Глава в книге:</w:t>
      </w:r>
    </w:p>
    <w:p w:rsidR="00C34B8B" w:rsidRDefault="00C34B8B" w:rsidP="00DD4F85">
      <w:pPr>
        <w:autoSpaceDE w:val="0"/>
        <w:autoSpaceDN w:val="0"/>
        <w:adjustRightInd w:val="0"/>
        <w:spacing w:line="312" w:lineRule="auto"/>
        <w:ind w:left="426" w:hanging="426"/>
        <w:rPr>
          <w:lang w:eastAsia="ru-RU"/>
        </w:rPr>
      </w:pPr>
      <w:r w:rsidRPr="001C203F">
        <w:rPr>
          <w:lang w:eastAsia="ru-RU"/>
        </w:rPr>
        <w:lastRenderedPageBreak/>
        <w:t xml:space="preserve">Судиловская А.М. 1951. Отряд журавли. </w:t>
      </w:r>
      <w:bookmarkStart w:id="3" w:name="_Hlk156481301"/>
      <w:r>
        <w:rPr>
          <w:lang w:eastAsia="ru-RU"/>
        </w:rPr>
        <w:t>—</w:t>
      </w:r>
      <w:bookmarkEnd w:id="3"/>
      <w:r w:rsidRPr="001C203F">
        <w:rPr>
          <w:lang w:eastAsia="ru-RU"/>
        </w:rPr>
        <w:t xml:space="preserve"> Птицы Советского Союза. Том II. М.</w:t>
      </w:r>
      <w:r>
        <w:rPr>
          <w:lang w:eastAsia="ru-RU"/>
        </w:rPr>
        <w:t>, с</w:t>
      </w:r>
      <w:r w:rsidR="00F612A7">
        <w:rPr>
          <w:lang w:eastAsia="ru-RU"/>
        </w:rPr>
        <w:t>.</w:t>
      </w:r>
      <w:r w:rsidRPr="001C203F">
        <w:rPr>
          <w:lang w:eastAsia="ru-RU"/>
        </w:rPr>
        <w:t xml:space="preserve"> 97</w:t>
      </w:r>
      <w:r>
        <w:rPr>
          <w:lang w:eastAsia="ru-RU"/>
        </w:rPr>
        <w:t>‒</w:t>
      </w:r>
      <w:r w:rsidRPr="001C203F">
        <w:rPr>
          <w:lang w:eastAsia="ru-RU"/>
        </w:rPr>
        <w:t>138.</w:t>
      </w:r>
    </w:p>
    <w:p w:rsidR="00C6298C" w:rsidRPr="00C6298C" w:rsidRDefault="00C6298C" w:rsidP="00DD4F85">
      <w:pPr>
        <w:spacing w:line="312" w:lineRule="auto"/>
        <w:ind w:left="426" w:right="-115" w:hanging="426"/>
        <w:rPr>
          <w:lang w:val="fr-FR"/>
        </w:rPr>
      </w:pPr>
      <w:r w:rsidRPr="00C6298C">
        <w:rPr>
          <w:lang w:val="fr-FR"/>
        </w:rPr>
        <w:t xml:space="preserve">Mirande, C.M., Ilyashenko, E.I. 2019. </w:t>
      </w:r>
      <w:proofErr w:type="spellStart"/>
      <w:r w:rsidRPr="00C6298C">
        <w:rPr>
          <w:lang w:val="fr-FR"/>
        </w:rPr>
        <w:t>Hooded</w:t>
      </w:r>
      <w:proofErr w:type="spellEnd"/>
      <w:r w:rsidRPr="00C6298C">
        <w:rPr>
          <w:lang w:val="fr-FR"/>
        </w:rPr>
        <w:t xml:space="preserve"> Crane (</w:t>
      </w:r>
      <w:r w:rsidRPr="00C6298C">
        <w:rPr>
          <w:i/>
          <w:lang w:val="fr-FR"/>
        </w:rPr>
        <w:t xml:space="preserve">Grus </w:t>
      </w:r>
      <w:proofErr w:type="spellStart"/>
      <w:r w:rsidRPr="00C6298C">
        <w:rPr>
          <w:i/>
          <w:lang w:val="fr-FR"/>
        </w:rPr>
        <w:t>monacha</w:t>
      </w:r>
      <w:proofErr w:type="spellEnd"/>
      <w:r w:rsidRPr="00C6298C">
        <w:rPr>
          <w:lang w:val="fr-FR"/>
        </w:rPr>
        <w:t>)</w:t>
      </w:r>
      <w:r w:rsidR="00DD4F85" w:rsidRPr="00DD4F85">
        <w:rPr>
          <w:lang w:val="fr-FR"/>
        </w:rPr>
        <w:t>. —</w:t>
      </w:r>
      <w:r w:rsidRPr="00C6298C">
        <w:rPr>
          <w:lang w:val="fr-FR"/>
        </w:rPr>
        <w:t xml:space="preserve"> Crane Conservation </w:t>
      </w:r>
      <w:proofErr w:type="spellStart"/>
      <w:r w:rsidRPr="00C6298C">
        <w:rPr>
          <w:lang w:val="fr-FR"/>
        </w:rPr>
        <w:t>Strategy</w:t>
      </w:r>
      <w:proofErr w:type="spellEnd"/>
      <w:r w:rsidRPr="00C6298C">
        <w:rPr>
          <w:lang w:val="fr-FR"/>
        </w:rPr>
        <w:t xml:space="preserve">. Mirande CM, Harris JT, editors. Baraboo, Wisconsin, </w:t>
      </w:r>
      <w:proofErr w:type="gramStart"/>
      <w:r w:rsidRPr="00C6298C">
        <w:rPr>
          <w:lang w:val="fr-FR"/>
        </w:rPr>
        <w:t>USA:</w:t>
      </w:r>
      <w:proofErr w:type="gramEnd"/>
      <w:r w:rsidRPr="00C6298C">
        <w:rPr>
          <w:lang w:val="fr-FR"/>
        </w:rPr>
        <w:t xml:space="preserve"> International Crane </w:t>
      </w:r>
      <w:proofErr w:type="spellStart"/>
      <w:r w:rsidRPr="00C6298C">
        <w:rPr>
          <w:lang w:val="fr-FR"/>
        </w:rPr>
        <w:t>Fou</w:t>
      </w:r>
      <w:bookmarkStart w:id="4" w:name="_GoBack"/>
      <w:bookmarkEnd w:id="4"/>
      <w:r w:rsidRPr="00C6298C">
        <w:rPr>
          <w:lang w:val="fr-FR"/>
        </w:rPr>
        <w:t>ndation</w:t>
      </w:r>
      <w:proofErr w:type="spellEnd"/>
      <w:r w:rsidR="00DD4F85" w:rsidRPr="00DD4F85">
        <w:rPr>
          <w:lang w:val="fr-FR"/>
        </w:rPr>
        <w:t>, p.</w:t>
      </w:r>
      <w:r w:rsidRPr="00C6298C">
        <w:rPr>
          <w:lang w:val="fr-FR"/>
        </w:rPr>
        <w:t xml:space="preserve"> 313</w:t>
      </w:r>
      <w:r w:rsidR="00DD4F85" w:rsidRPr="00DD4F85">
        <w:rPr>
          <w:lang w:val="fr-FR"/>
        </w:rPr>
        <w:t>‒</w:t>
      </w:r>
      <w:r w:rsidRPr="00C6298C">
        <w:rPr>
          <w:lang w:val="fr-FR"/>
        </w:rPr>
        <w:t>322.</w:t>
      </w:r>
      <w:r w:rsidRPr="00C6298C">
        <w:rPr>
          <w:highlight w:val="yellow"/>
          <w:lang w:val="fr-FR"/>
        </w:rPr>
        <w:t xml:space="preserve"> </w:t>
      </w:r>
    </w:p>
    <w:p w:rsidR="00C34B8B" w:rsidRPr="00DD4F85" w:rsidRDefault="00C34B8B" w:rsidP="00DD4F85">
      <w:pPr>
        <w:autoSpaceDE w:val="0"/>
        <w:autoSpaceDN w:val="0"/>
        <w:adjustRightInd w:val="0"/>
        <w:spacing w:line="312" w:lineRule="auto"/>
        <w:rPr>
          <w:b/>
          <w:i/>
          <w:lang w:val="fr-FR" w:eastAsia="ru-RU"/>
        </w:rPr>
      </w:pPr>
      <w:r w:rsidRPr="00CF2BE6">
        <w:rPr>
          <w:b/>
          <w:i/>
          <w:lang w:eastAsia="ru-RU"/>
        </w:rPr>
        <w:t>Статья</w:t>
      </w:r>
      <w:r w:rsidRPr="00DD4F85">
        <w:rPr>
          <w:b/>
          <w:i/>
          <w:lang w:val="fr-FR" w:eastAsia="ru-RU"/>
        </w:rPr>
        <w:t xml:space="preserve"> </w:t>
      </w:r>
      <w:r w:rsidRPr="00CF2BE6">
        <w:rPr>
          <w:b/>
          <w:i/>
          <w:lang w:eastAsia="ru-RU"/>
        </w:rPr>
        <w:t>в</w:t>
      </w:r>
      <w:r w:rsidRPr="00DD4F85">
        <w:rPr>
          <w:b/>
          <w:i/>
          <w:lang w:val="fr-FR" w:eastAsia="ru-RU"/>
        </w:rPr>
        <w:t xml:space="preserve"> </w:t>
      </w:r>
      <w:r w:rsidRPr="00CF2BE6">
        <w:rPr>
          <w:b/>
          <w:i/>
          <w:lang w:eastAsia="ru-RU"/>
        </w:rPr>
        <w:t>сборнике</w:t>
      </w:r>
      <w:r w:rsidRPr="00DD4F85">
        <w:rPr>
          <w:b/>
          <w:i/>
          <w:lang w:val="fr-FR" w:eastAsia="ru-RU"/>
        </w:rPr>
        <w:t xml:space="preserve"> </w:t>
      </w:r>
      <w:r w:rsidRPr="00CF2BE6">
        <w:rPr>
          <w:b/>
          <w:i/>
          <w:lang w:eastAsia="ru-RU"/>
        </w:rPr>
        <w:t>или</w:t>
      </w:r>
      <w:r w:rsidRPr="00DD4F85">
        <w:rPr>
          <w:b/>
          <w:i/>
          <w:lang w:val="fr-FR" w:eastAsia="ru-RU"/>
        </w:rPr>
        <w:t xml:space="preserve"> </w:t>
      </w:r>
      <w:r w:rsidRPr="00CF2BE6">
        <w:rPr>
          <w:b/>
          <w:i/>
          <w:lang w:eastAsia="ru-RU"/>
        </w:rPr>
        <w:t>трудах</w:t>
      </w:r>
      <w:r w:rsidRPr="00DD4F85">
        <w:rPr>
          <w:b/>
          <w:i/>
          <w:lang w:val="fr-FR" w:eastAsia="ru-RU"/>
        </w:rPr>
        <w:t xml:space="preserve"> </w:t>
      </w:r>
      <w:r w:rsidRPr="00CF2BE6">
        <w:rPr>
          <w:b/>
          <w:i/>
          <w:lang w:eastAsia="ru-RU"/>
        </w:rPr>
        <w:t>организаций</w:t>
      </w:r>
      <w:r w:rsidRPr="00DD4F85">
        <w:rPr>
          <w:b/>
          <w:i/>
          <w:lang w:val="fr-FR" w:eastAsia="ru-RU"/>
        </w:rPr>
        <w:t>:</w:t>
      </w:r>
    </w:p>
    <w:p w:rsidR="00C34B8B" w:rsidRDefault="00C34B8B" w:rsidP="00DD4F85">
      <w:pPr>
        <w:autoSpaceDE w:val="0"/>
        <w:autoSpaceDN w:val="0"/>
        <w:adjustRightInd w:val="0"/>
        <w:spacing w:line="312" w:lineRule="auto"/>
        <w:ind w:left="426" w:hanging="426"/>
        <w:rPr>
          <w:lang w:eastAsia="ru-RU"/>
        </w:rPr>
      </w:pPr>
      <w:r w:rsidRPr="00C830A2">
        <w:rPr>
          <w:rFonts w:ascii="TimesNewRoman" w:hAnsi="TimesNewRoman" w:cs="TimesNewRoman"/>
          <w:lang w:eastAsia="ru-RU"/>
        </w:rPr>
        <w:t xml:space="preserve">Калякин В. Н. 1988. Редкие виды животных на крайнем северо-западе </w:t>
      </w:r>
      <w:r w:rsidRPr="00F2113F">
        <w:rPr>
          <w:rFonts w:ascii="TimesNewRoman" w:hAnsi="TimesNewRoman" w:cs="TimesNewRoman"/>
          <w:lang w:eastAsia="ru-RU"/>
        </w:rPr>
        <w:t>Сибири</w:t>
      </w:r>
      <w:r w:rsidR="00F2113F" w:rsidRPr="00F2113F">
        <w:rPr>
          <w:rFonts w:ascii="TimesNewRoman" w:hAnsi="TimesNewRoman" w:cs="TimesNewRoman"/>
          <w:lang w:eastAsia="ru-RU"/>
        </w:rPr>
        <w:t>.</w:t>
      </w:r>
      <w:r w:rsidRPr="00F2113F">
        <w:rPr>
          <w:rFonts w:ascii="TimesNewRoman" w:hAnsi="TimesNewRoman" w:cs="TimesNewRoman"/>
          <w:lang w:eastAsia="ru-RU"/>
        </w:rPr>
        <w:t xml:space="preserve"> </w:t>
      </w:r>
      <w:r w:rsidR="00F2113F" w:rsidRPr="00F2113F">
        <w:rPr>
          <w:lang w:eastAsia="ru-RU"/>
        </w:rPr>
        <w:t>—</w:t>
      </w:r>
      <w:r w:rsidRPr="00F2113F">
        <w:rPr>
          <w:rFonts w:ascii="TimesNewRoman" w:hAnsi="TimesNewRoman" w:cs="TimesNewRoman"/>
          <w:lang w:eastAsia="ru-RU"/>
        </w:rPr>
        <w:t xml:space="preserve"> Редк</w:t>
      </w:r>
      <w:r w:rsidRPr="00C830A2">
        <w:rPr>
          <w:rFonts w:ascii="TimesNewRoman" w:hAnsi="TimesNewRoman" w:cs="TimesNewRoman"/>
          <w:lang w:eastAsia="ru-RU"/>
        </w:rPr>
        <w:t>ие наземные позвоночные Сибири (отв. ред. Ю. Г. Швецов). Новосибирск</w:t>
      </w:r>
      <w:r>
        <w:rPr>
          <w:rFonts w:ascii="TimesNewRoman" w:hAnsi="TimesNewRoman" w:cs="TimesNewRoman"/>
          <w:lang w:eastAsia="ru-RU"/>
        </w:rPr>
        <w:t>, с.</w:t>
      </w:r>
      <w:r w:rsidRPr="00C830A2">
        <w:rPr>
          <w:rFonts w:ascii="TimesNewRoman" w:hAnsi="TimesNewRoman" w:cs="TimesNewRoman"/>
          <w:lang w:eastAsia="ru-RU"/>
        </w:rPr>
        <w:t xml:space="preserve"> 97</w:t>
      </w:r>
      <w:bookmarkStart w:id="5" w:name="_Hlk130586068"/>
      <w:r w:rsidRPr="00C830A2">
        <w:rPr>
          <w:rFonts w:ascii="TimesNewRoman" w:hAnsi="TimesNewRoman" w:cs="TimesNewRoman"/>
          <w:lang w:eastAsia="ru-RU"/>
        </w:rPr>
        <w:t>–</w:t>
      </w:r>
      <w:bookmarkEnd w:id="5"/>
      <w:r w:rsidRPr="00C830A2">
        <w:rPr>
          <w:rFonts w:ascii="TimesNewRoman" w:hAnsi="TimesNewRoman" w:cs="TimesNewRoman"/>
          <w:lang w:eastAsia="ru-RU"/>
        </w:rPr>
        <w:t>107</w:t>
      </w:r>
      <w:r>
        <w:rPr>
          <w:rFonts w:ascii="TimesNewRoman" w:hAnsi="TimesNewRoman" w:cs="TimesNewRoman"/>
          <w:sz w:val="19"/>
          <w:szCs w:val="19"/>
          <w:lang w:eastAsia="ru-RU"/>
        </w:rPr>
        <w:t>.</w:t>
      </w:r>
    </w:p>
    <w:p w:rsidR="00C34B8B" w:rsidRDefault="00C34B8B" w:rsidP="00DD4F85">
      <w:pPr>
        <w:autoSpaceDE w:val="0"/>
        <w:autoSpaceDN w:val="0"/>
        <w:adjustRightInd w:val="0"/>
        <w:spacing w:line="312" w:lineRule="auto"/>
        <w:ind w:left="426" w:hanging="426"/>
        <w:rPr>
          <w:lang w:eastAsia="ru-RU"/>
        </w:rPr>
      </w:pPr>
      <w:r w:rsidRPr="001C203F">
        <w:rPr>
          <w:lang w:eastAsia="ru-RU"/>
        </w:rPr>
        <w:t>Шелковников А.Б. 1934. Материалы по орнитофауне озера Севан</w:t>
      </w:r>
      <w:r w:rsidR="002855CD">
        <w:rPr>
          <w:lang w:eastAsia="ru-RU"/>
        </w:rPr>
        <w:t>.</w:t>
      </w:r>
      <w:r w:rsidRPr="001C203F">
        <w:rPr>
          <w:lang w:eastAsia="ru-RU"/>
        </w:rPr>
        <w:t xml:space="preserve"> </w:t>
      </w:r>
      <w:r w:rsidR="002855CD">
        <w:rPr>
          <w:lang w:eastAsia="ru-RU"/>
        </w:rPr>
        <w:t xml:space="preserve">— </w:t>
      </w:r>
      <w:r w:rsidRPr="001C203F">
        <w:rPr>
          <w:lang w:eastAsia="ru-RU"/>
        </w:rPr>
        <w:t>Тр. Зоол. сектора Груз. отд. Закавк.</w:t>
      </w:r>
      <w:r>
        <w:rPr>
          <w:lang w:eastAsia="ru-RU"/>
        </w:rPr>
        <w:t xml:space="preserve"> </w:t>
      </w:r>
      <w:r w:rsidRPr="001C203F">
        <w:rPr>
          <w:lang w:eastAsia="ru-RU"/>
        </w:rPr>
        <w:t>филиала АН СССР</w:t>
      </w:r>
      <w:r>
        <w:rPr>
          <w:lang w:eastAsia="ru-RU"/>
        </w:rPr>
        <w:t>. Вып.</w:t>
      </w:r>
      <w:r w:rsidRPr="001C203F">
        <w:rPr>
          <w:lang w:eastAsia="ru-RU"/>
        </w:rPr>
        <w:t xml:space="preserve"> 1</w:t>
      </w:r>
      <w:r>
        <w:rPr>
          <w:lang w:eastAsia="ru-RU"/>
        </w:rPr>
        <w:t xml:space="preserve">. Тбилиси, с. </w:t>
      </w:r>
      <w:r w:rsidRPr="001C203F">
        <w:rPr>
          <w:lang w:eastAsia="ru-RU"/>
        </w:rPr>
        <w:t>144</w:t>
      </w:r>
      <w:r w:rsidRPr="00C830A2">
        <w:rPr>
          <w:rFonts w:ascii="TimesNewRoman" w:hAnsi="TimesNewRoman" w:cs="TimesNewRoman"/>
          <w:lang w:eastAsia="ru-RU"/>
        </w:rPr>
        <w:t>–</w:t>
      </w:r>
      <w:r w:rsidRPr="001C203F">
        <w:rPr>
          <w:lang w:eastAsia="ru-RU"/>
        </w:rPr>
        <w:t>160.</w:t>
      </w:r>
    </w:p>
    <w:p w:rsidR="00C34B8B" w:rsidRPr="001C203F" w:rsidRDefault="00C34B8B" w:rsidP="00DD4F85">
      <w:pPr>
        <w:autoSpaceDE w:val="0"/>
        <w:autoSpaceDN w:val="0"/>
        <w:adjustRightInd w:val="0"/>
        <w:spacing w:line="312" w:lineRule="auto"/>
        <w:ind w:left="426" w:hanging="426"/>
        <w:rPr>
          <w:lang w:eastAsia="ru-RU"/>
        </w:rPr>
      </w:pPr>
      <w:r w:rsidRPr="001C203F">
        <w:rPr>
          <w:lang w:eastAsia="ru-RU"/>
        </w:rPr>
        <w:t>Султанов Э.Г., Керимов Т.А. 2008. Миграции журавлей в Азербайджане и проблемы их охраны</w:t>
      </w:r>
      <w:r w:rsidR="002855CD">
        <w:rPr>
          <w:lang w:eastAsia="ru-RU"/>
        </w:rPr>
        <w:t>.</w:t>
      </w:r>
      <w:r w:rsidRPr="00C34B8B">
        <w:rPr>
          <w:lang w:eastAsia="ru-RU"/>
        </w:rPr>
        <w:t xml:space="preserve"> </w:t>
      </w:r>
      <w:r w:rsidR="002855CD">
        <w:rPr>
          <w:lang w:eastAsia="ru-RU"/>
        </w:rPr>
        <w:t>—</w:t>
      </w:r>
      <w:r w:rsidRPr="00C34B8B">
        <w:rPr>
          <w:lang w:eastAsia="ru-RU"/>
        </w:rPr>
        <w:t xml:space="preserve"> </w:t>
      </w:r>
      <w:r w:rsidRPr="001C203F">
        <w:rPr>
          <w:lang w:eastAsia="ru-RU"/>
        </w:rPr>
        <w:t xml:space="preserve">Тр. </w:t>
      </w:r>
      <w:r>
        <w:rPr>
          <w:lang w:eastAsia="ru-RU"/>
        </w:rPr>
        <w:t>г</w:t>
      </w:r>
      <w:r w:rsidRPr="001C203F">
        <w:rPr>
          <w:lang w:eastAsia="ru-RU"/>
        </w:rPr>
        <w:t>ос.</w:t>
      </w:r>
      <w:r>
        <w:rPr>
          <w:lang w:eastAsia="ru-RU"/>
        </w:rPr>
        <w:t xml:space="preserve"> </w:t>
      </w:r>
      <w:r w:rsidRPr="001C203F">
        <w:rPr>
          <w:lang w:eastAsia="ru-RU"/>
        </w:rPr>
        <w:t>природн. заповедника «Дагестанский», 2. Махачкала</w:t>
      </w:r>
      <w:r>
        <w:rPr>
          <w:lang w:eastAsia="ru-RU"/>
        </w:rPr>
        <w:t>, с.</w:t>
      </w:r>
      <w:r w:rsidRPr="001C203F">
        <w:rPr>
          <w:lang w:eastAsia="ru-RU"/>
        </w:rPr>
        <w:t xml:space="preserve"> 79</w:t>
      </w:r>
      <w:r w:rsidRPr="00C830A2">
        <w:rPr>
          <w:rFonts w:ascii="TimesNewRoman" w:hAnsi="TimesNewRoman" w:cs="TimesNewRoman"/>
          <w:lang w:eastAsia="ru-RU"/>
        </w:rPr>
        <w:t>–</w:t>
      </w:r>
      <w:r w:rsidRPr="001C203F">
        <w:rPr>
          <w:lang w:eastAsia="ru-RU"/>
        </w:rPr>
        <w:t>82.</w:t>
      </w:r>
    </w:p>
    <w:p w:rsidR="00DD4F85" w:rsidRPr="00DD4F85" w:rsidRDefault="00DD4F85" w:rsidP="00DD4F85">
      <w:pPr>
        <w:autoSpaceDE w:val="0"/>
        <w:autoSpaceDN w:val="0"/>
        <w:adjustRightInd w:val="0"/>
        <w:spacing w:line="312" w:lineRule="auto"/>
        <w:ind w:left="426" w:hanging="426"/>
        <w:jc w:val="both"/>
        <w:rPr>
          <w:rFonts w:eastAsia="Calibri"/>
          <w:lang w:val="en-US"/>
        </w:rPr>
      </w:pPr>
      <w:r w:rsidRPr="00DD4F85">
        <w:rPr>
          <w:rFonts w:eastAsia="Calibri"/>
          <w:bCs/>
          <w:lang w:val="en-US"/>
        </w:rPr>
        <w:t>Ilyashenko</w:t>
      </w:r>
      <w:r w:rsidRPr="00DD4F85">
        <w:rPr>
          <w:rFonts w:eastAsia="Calibri"/>
          <w:lang w:val="en-GB"/>
        </w:rPr>
        <w:t xml:space="preserve"> </w:t>
      </w:r>
      <w:r w:rsidRPr="00DD4F85">
        <w:rPr>
          <w:rFonts w:eastAsia="Calibri"/>
          <w:bCs/>
          <w:lang w:val="en-US"/>
        </w:rPr>
        <w:t xml:space="preserve">E., </w:t>
      </w:r>
      <w:proofErr w:type="spellStart"/>
      <w:r w:rsidRPr="00DD4F85">
        <w:rPr>
          <w:rFonts w:eastAsia="Calibri"/>
          <w:bCs/>
          <w:lang w:val="en-US"/>
        </w:rPr>
        <w:t>Markin</w:t>
      </w:r>
      <w:proofErr w:type="spellEnd"/>
      <w:r w:rsidRPr="00DD4F85">
        <w:rPr>
          <w:rFonts w:eastAsia="Calibri"/>
          <w:bCs/>
          <w:lang w:val="en-US"/>
        </w:rPr>
        <w:t xml:space="preserve"> Yu. 2012. Changing of the Eurasian Crane staging areas distribution in the European part of Russia from 1982 to 2007</w:t>
      </w:r>
      <w:r>
        <w:rPr>
          <w:rFonts w:eastAsia="Calibri"/>
          <w:bCs/>
          <w:lang w:val="en-US"/>
        </w:rPr>
        <w:t>. —</w:t>
      </w:r>
      <w:r w:rsidRPr="00DD4F85">
        <w:rPr>
          <w:rFonts w:eastAsia="TimesNewRomanPSMT"/>
          <w:lang w:val="en-US"/>
        </w:rPr>
        <w:t xml:space="preserve"> Proceedings of the Cranes, Agriculture, and Climate Change Workshop (</w:t>
      </w:r>
      <w:proofErr w:type="spellStart"/>
      <w:r w:rsidRPr="00DD4F85">
        <w:rPr>
          <w:rFonts w:eastAsia="TimesNewRomanPSMT"/>
          <w:lang w:val="en-US"/>
        </w:rPr>
        <w:t>Muraviovka</w:t>
      </w:r>
      <w:proofErr w:type="spellEnd"/>
      <w:r w:rsidRPr="00DD4F85">
        <w:rPr>
          <w:rFonts w:eastAsia="TimesNewRomanPSMT"/>
          <w:lang w:val="en-US"/>
        </w:rPr>
        <w:t xml:space="preserve"> Park. </w:t>
      </w:r>
      <w:r>
        <w:rPr>
          <w:rFonts w:eastAsia="TimesNewRomanPSMT"/>
          <w:lang w:val="en-US"/>
        </w:rPr>
        <w:t>Moscow, p</w:t>
      </w:r>
      <w:r w:rsidRPr="00DD4F85">
        <w:rPr>
          <w:rFonts w:eastAsia="TimesNewRomanPSMT"/>
          <w:lang w:val="en-US"/>
        </w:rPr>
        <w:t>. 88</w:t>
      </w:r>
      <w:r>
        <w:rPr>
          <w:rFonts w:eastAsia="TimesNewRomanPSMT"/>
          <w:lang w:val="en-US"/>
        </w:rPr>
        <w:t>‒</w:t>
      </w:r>
      <w:r w:rsidRPr="00DD4F85">
        <w:rPr>
          <w:rFonts w:eastAsia="TimesNewRomanPSMT"/>
          <w:lang w:val="en-US"/>
        </w:rPr>
        <w:t>99</w:t>
      </w:r>
      <w:r>
        <w:rPr>
          <w:rFonts w:eastAsia="TimesNewRomanPSMT"/>
          <w:lang w:val="en-US"/>
        </w:rPr>
        <w:t xml:space="preserve">. </w:t>
      </w:r>
    </w:p>
    <w:p w:rsidR="00F612A7" w:rsidRPr="00DD4F85" w:rsidRDefault="00F612A7" w:rsidP="00DD4F85">
      <w:pPr>
        <w:autoSpaceDE w:val="0"/>
        <w:autoSpaceDN w:val="0"/>
        <w:adjustRightInd w:val="0"/>
        <w:spacing w:line="312" w:lineRule="auto"/>
        <w:rPr>
          <w:b/>
          <w:i/>
          <w:lang w:val="en-US" w:eastAsia="ru-RU"/>
        </w:rPr>
      </w:pPr>
    </w:p>
    <w:p w:rsidR="00C34B8B" w:rsidRPr="001C203F" w:rsidRDefault="00C34B8B" w:rsidP="00DD4F85">
      <w:pPr>
        <w:autoSpaceDE w:val="0"/>
        <w:autoSpaceDN w:val="0"/>
        <w:adjustRightInd w:val="0"/>
        <w:spacing w:line="312" w:lineRule="auto"/>
        <w:rPr>
          <w:b/>
          <w:i/>
          <w:lang w:eastAsia="ru-RU"/>
        </w:rPr>
      </w:pPr>
      <w:r w:rsidRPr="001C203F">
        <w:rPr>
          <w:b/>
          <w:i/>
          <w:lang w:eastAsia="ru-RU"/>
        </w:rPr>
        <w:t>Статья в периодическом издании:</w:t>
      </w:r>
    </w:p>
    <w:p w:rsidR="00C34B8B" w:rsidRDefault="00C34B8B" w:rsidP="00DD4F85">
      <w:pPr>
        <w:autoSpaceDE w:val="0"/>
        <w:autoSpaceDN w:val="0"/>
        <w:adjustRightInd w:val="0"/>
        <w:spacing w:line="312" w:lineRule="auto"/>
        <w:ind w:left="426" w:hanging="426"/>
        <w:jc w:val="both"/>
        <w:rPr>
          <w:lang w:eastAsia="ru-RU"/>
        </w:rPr>
      </w:pPr>
      <w:r w:rsidRPr="001C203F">
        <w:rPr>
          <w:lang w:eastAsia="ru-RU"/>
        </w:rPr>
        <w:t xml:space="preserve">Володин И.А., Володина Е.В., Кленова А.В. 2004. Сравнение методов визуальной классификации и дискриминантного анализа в применении к крикам белолицых свистящих уток </w:t>
      </w:r>
      <w:r w:rsidRPr="001C203F">
        <w:rPr>
          <w:i/>
          <w:iCs/>
          <w:lang w:eastAsia="ru-RU"/>
        </w:rPr>
        <w:t>(Dendrocygna viduata)</w:t>
      </w:r>
      <w:r w:rsidR="002855CD">
        <w:rPr>
          <w:lang w:eastAsia="ru-RU"/>
        </w:rPr>
        <w:t>. —</w:t>
      </w:r>
      <w:r w:rsidRPr="001C203F">
        <w:rPr>
          <w:lang w:eastAsia="ru-RU"/>
        </w:rPr>
        <w:t xml:space="preserve"> Казарка. Бюллетень Рабочей группы по гусеобразным Северной Евразии, 10: 107</w:t>
      </w:r>
      <w:r w:rsidRPr="00C830A2">
        <w:rPr>
          <w:rFonts w:ascii="TimesNewRoman" w:hAnsi="TimesNewRoman" w:cs="TimesNewRoman"/>
          <w:lang w:eastAsia="ru-RU"/>
        </w:rPr>
        <w:t>–</w:t>
      </w:r>
      <w:r w:rsidRPr="001C203F">
        <w:rPr>
          <w:lang w:eastAsia="ru-RU"/>
        </w:rPr>
        <w:t>118.</w:t>
      </w:r>
    </w:p>
    <w:p w:rsidR="00C34B8B" w:rsidRPr="00CF2BE6" w:rsidRDefault="00C34B8B" w:rsidP="00DD4F85">
      <w:pPr>
        <w:autoSpaceDE w:val="0"/>
        <w:autoSpaceDN w:val="0"/>
        <w:adjustRightInd w:val="0"/>
        <w:spacing w:line="312" w:lineRule="auto"/>
        <w:ind w:left="426" w:hanging="426"/>
        <w:jc w:val="both"/>
        <w:rPr>
          <w:lang w:eastAsia="ru-RU"/>
        </w:rPr>
      </w:pPr>
      <w:r w:rsidRPr="00CF2BE6">
        <w:rPr>
          <w:lang w:eastAsia="ru-RU"/>
        </w:rPr>
        <w:t>Брагина Е.В., Беме И.Р. 2007. Половые и индивидуальные различия в вокальном репертуаре взрослых</w:t>
      </w:r>
      <w:r>
        <w:rPr>
          <w:lang w:eastAsia="ru-RU"/>
        </w:rPr>
        <w:t xml:space="preserve"> </w:t>
      </w:r>
      <w:r w:rsidRPr="00CF2BE6">
        <w:rPr>
          <w:lang w:eastAsia="ru-RU"/>
        </w:rPr>
        <w:t xml:space="preserve">стерхов </w:t>
      </w:r>
      <w:r w:rsidRPr="00CF2BE6">
        <w:rPr>
          <w:i/>
          <w:iCs/>
          <w:lang w:eastAsia="ru-RU"/>
        </w:rPr>
        <w:t xml:space="preserve">(Grus leucogeranus, </w:t>
      </w:r>
      <w:r w:rsidRPr="00CF2BE6">
        <w:rPr>
          <w:lang w:eastAsia="ru-RU"/>
        </w:rPr>
        <w:t>Gruidae</w:t>
      </w:r>
      <w:r w:rsidRPr="00CF2BE6">
        <w:rPr>
          <w:i/>
          <w:iCs/>
          <w:lang w:eastAsia="ru-RU"/>
        </w:rPr>
        <w:t>)</w:t>
      </w:r>
      <w:r w:rsidR="002855CD">
        <w:rPr>
          <w:i/>
          <w:iCs/>
          <w:lang w:eastAsia="ru-RU"/>
        </w:rPr>
        <w:t xml:space="preserve">. </w:t>
      </w:r>
      <w:r w:rsidR="002855CD">
        <w:rPr>
          <w:lang w:eastAsia="ru-RU"/>
        </w:rPr>
        <w:t>—</w:t>
      </w:r>
      <w:r w:rsidRPr="00CF2BE6">
        <w:rPr>
          <w:lang w:eastAsia="ru-RU"/>
        </w:rPr>
        <w:t xml:space="preserve"> Зоол. журн., 86 (12): 1468</w:t>
      </w:r>
      <w:r w:rsidRPr="00C830A2">
        <w:rPr>
          <w:rFonts w:ascii="TimesNewRoman" w:hAnsi="TimesNewRoman" w:cs="TimesNewRoman"/>
          <w:lang w:eastAsia="ru-RU"/>
        </w:rPr>
        <w:t>–</w:t>
      </w:r>
      <w:r w:rsidRPr="00CF2BE6">
        <w:rPr>
          <w:lang w:eastAsia="ru-RU"/>
        </w:rPr>
        <w:t>1481.</w:t>
      </w:r>
    </w:p>
    <w:p w:rsidR="00F2113F" w:rsidRPr="00F2113F" w:rsidRDefault="00F2113F" w:rsidP="00DD4F85">
      <w:pPr>
        <w:tabs>
          <w:tab w:val="left" w:pos="1170"/>
        </w:tabs>
        <w:spacing w:line="312" w:lineRule="auto"/>
        <w:ind w:left="426" w:hanging="426"/>
        <w:jc w:val="both"/>
        <w:rPr>
          <w:rFonts w:eastAsia="Calibri"/>
          <w:lang w:val="en-US"/>
        </w:rPr>
      </w:pPr>
      <w:proofErr w:type="spellStart"/>
      <w:r w:rsidRPr="00F2113F">
        <w:rPr>
          <w:rFonts w:eastAsiaTheme="minorHAnsi"/>
          <w:lang w:val="en-US"/>
        </w:rPr>
        <w:t>Kondrakova</w:t>
      </w:r>
      <w:proofErr w:type="spellEnd"/>
      <w:r w:rsidRPr="00F2113F">
        <w:rPr>
          <w:rFonts w:eastAsiaTheme="minorHAnsi"/>
          <w:lang w:val="en-US"/>
        </w:rPr>
        <w:t xml:space="preserve"> K.D. 2023. Comparative Analysis of the Behavior of the Common Crane (</w:t>
      </w:r>
      <w:r w:rsidRPr="00F2113F">
        <w:rPr>
          <w:rFonts w:eastAsiaTheme="minorHAnsi"/>
          <w:i/>
          <w:lang w:val="en-US"/>
        </w:rPr>
        <w:t xml:space="preserve">Grus </w:t>
      </w:r>
      <w:proofErr w:type="spellStart"/>
      <w:r w:rsidRPr="00F2113F">
        <w:rPr>
          <w:rFonts w:eastAsiaTheme="minorHAnsi"/>
          <w:i/>
          <w:lang w:val="en-US"/>
        </w:rPr>
        <w:t>grus</w:t>
      </w:r>
      <w:proofErr w:type="spellEnd"/>
      <w:r w:rsidRPr="00F2113F">
        <w:rPr>
          <w:rFonts w:eastAsiaTheme="minorHAnsi"/>
          <w:lang w:val="en-US"/>
        </w:rPr>
        <w:t>) and Demoiselle Crane (</w:t>
      </w:r>
      <w:proofErr w:type="spellStart"/>
      <w:r w:rsidRPr="00F2113F">
        <w:rPr>
          <w:rFonts w:eastAsiaTheme="minorHAnsi"/>
          <w:i/>
          <w:lang w:val="en-US"/>
        </w:rPr>
        <w:t>Anthropoides</w:t>
      </w:r>
      <w:proofErr w:type="spellEnd"/>
      <w:r w:rsidRPr="00F2113F">
        <w:rPr>
          <w:rFonts w:eastAsiaTheme="minorHAnsi"/>
          <w:i/>
          <w:lang w:val="en-US"/>
        </w:rPr>
        <w:t xml:space="preserve"> </w:t>
      </w:r>
      <w:proofErr w:type="spellStart"/>
      <w:r w:rsidRPr="00F2113F">
        <w:rPr>
          <w:rFonts w:eastAsiaTheme="minorHAnsi"/>
          <w:i/>
          <w:lang w:val="en-US"/>
        </w:rPr>
        <w:t>virgo</w:t>
      </w:r>
      <w:proofErr w:type="spellEnd"/>
      <w:r w:rsidRPr="00F2113F">
        <w:rPr>
          <w:rFonts w:eastAsiaTheme="minorHAnsi"/>
          <w:lang w:val="en-US"/>
        </w:rPr>
        <w:t>) (</w:t>
      </w:r>
      <w:proofErr w:type="spellStart"/>
      <w:r w:rsidRPr="00F2113F">
        <w:rPr>
          <w:rFonts w:eastAsiaTheme="minorHAnsi"/>
          <w:lang w:val="en-US"/>
        </w:rPr>
        <w:t>Gruidae</w:t>
      </w:r>
      <w:proofErr w:type="spellEnd"/>
      <w:r w:rsidRPr="00F2113F">
        <w:rPr>
          <w:rFonts w:eastAsiaTheme="minorHAnsi"/>
          <w:lang w:val="en-US"/>
        </w:rPr>
        <w:t xml:space="preserve">, Aves) during Their Premigration Period. — Biology Bulletin, 50 (10): 2813–2817. </w:t>
      </w:r>
    </w:p>
    <w:p w:rsidR="00C575C7" w:rsidRPr="00F2113F" w:rsidRDefault="00C575C7" w:rsidP="00DD4F85">
      <w:pPr>
        <w:spacing w:line="312" w:lineRule="auto"/>
        <w:ind w:left="426" w:hanging="426"/>
        <w:jc w:val="both"/>
        <w:rPr>
          <w:lang w:val="en-US"/>
        </w:rPr>
      </w:pPr>
    </w:p>
    <w:sectPr w:rsidR="00C575C7" w:rsidRPr="00F2113F" w:rsidSect="00DD4F8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A4A"/>
    <w:multiLevelType w:val="hybridMultilevel"/>
    <w:tmpl w:val="668EC0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12E8"/>
    <w:multiLevelType w:val="hybridMultilevel"/>
    <w:tmpl w:val="E09665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03328"/>
    <w:multiLevelType w:val="hybridMultilevel"/>
    <w:tmpl w:val="40DA5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AC570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5051"/>
    <w:multiLevelType w:val="hybridMultilevel"/>
    <w:tmpl w:val="2F0C2A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8B"/>
    <w:rsid w:val="00027909"/>
    <w:rsid w:val="00040D5B"/>
    <w:rsid w:val="000C2EAF"/>
    <w:rsid w:val="001719FD"/>
    <w:rsid w:val="001C4CF6"/>
    <w:rsid w:val="001C5AE9"/>
    <w:rsid w:val="001D5432"/>
    <w:rsid w:val="002855CD"/>
    <w:rsid w:val="002B048A"/>
    <w:rsid w:val="004178C3"/>
    <w:rsid w:val="00477205"/>
    <w:rsid w:val="00621CB5"/>
    <w:rsid w:val="00756562"/>
    <w:rsid w:val="00780237"/>
    <w:rsid w:val="00792C8E"/>
    <w:rsid w:val="009028C5"/>
    <w:rsid w:val="00AB2D71"/>
    <w:rsid w:val="00C11A04"/>
    <w:rsid w:val="00C34B8B"/>
    <w:rsid w:val="00C575C7"/>
    <w:rsid w:val="00C6298C"/>
    <w:rsid w:val="00CF3B49"/>
    <w:rsid w:val="00DD4F85"/>
    <w:rsid w:val="00DE2EB8"/>
    <w:rsid w:val="00E64A33"/>
    <w:rsid w:val="00F2113F"/>
    <w:rsid w:val="00F542C4"/>
    <w:rsid w:val="00F6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38FB"/>
  <w15:chartTrackingRefBased/>
  <w15:docId w15:val="{9404FFE2-615D-4C1B-AAF6-A416D2CC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34B8B"/>
    <w:pPr>
      <w:ind w:firstLine="72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34B8B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C34B8B"/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C34B8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CF3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B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B4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29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298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@mail.ru" TargetMode="External"/><Relationship Id="rId5" Type="http://schemas.openxmlformats.org/officeDocument/2006/relationships/hyperlink" Target="mailto:pet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Ilyashenko</dc:creator>
  <cp:keywords/>
  <dc:description/>
  <cp:lastModifiedBy>Elena Ilyashenko</cp:lastModifiedBy>
  <cp:revision>10</cp:revision>
  <dcterms:created xsi:type="dcterms:W3CDTF">2024-04-05T04:27:00Z</dcterms:created>
  <dcterms:modified xsi:type="dcterms:W3CDTF">2024-04-05T07:52:00Z</dcterms:modified>
</cp:coreProperties>
</file>