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РЕКВИЗИТЫ  ИНСТИТУТА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 19 февраля 2021 года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119071, Москва, Ленинский проспект, 33 (юридический и фактический адрес)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Полное наименование: </w:t>
      </w:r>
      <w:r>
        <w:rPr>
          <w:rFonts w:cs="Times New Roman" w:ascii="Times New Roman" w:hAnsi="Times New Roman"/>
          <w:sz w:val="24"/>
          <w:szCs w:val="24"/>
        </w:rPr>
        <w:t>Федеральное государственное бюджетное учреждение науки Институт проблем экологии и эволюции им. А.Н.Северцова Российской академии наук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Сокращенное наименование</w:t>
      </w:r>
      <w:r>
        <w:rPr>
          <w:rFonts w:cs="Times New Roman" w:ascii="Times New Roman" w:hAnsi="Times New Roman"/>
          <w:sz w:val="24"/>
          <w:szCs w:val="24"/>
        </w:rPr>
        <w:t>: ИПЭЭ РАН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ФИО директора</w:t>
      </w:r>
      <w:r>
        <w:rPr>
          <w:rFonts w:cs="Times New Roman" w:ascii="Times New Roman" w:hAnsi="Times New Roman"/>
          <w:sz w:val="24"/>
          <w:szCs w:val="24"/>
        </w:rPr>
        <w:t xml:space="preserve">    НАЙДЕНКО СЕРГЕЙ ВАЛЕРИЕВИЧ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ИНН 7725009807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КПП</w:t>
      </w:r>
      <w:r>
        <w:rPr>
          <w:rFonts w:cs="Times New Roman" w:ascii="Times New Roman" w:hAnsi="Times New Roman"/>
          <w:sz w:val="24"/>
          <w:szCs w:val="24"/>
        </w:rPr>
        <w:t xml:space="preserve"> 772501001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ОКПО</w:t>
      </w:r>
      <w:r>
        <w:rPr>
          <w:rFonts w:cs="Times New Roman" w:ascii="Times New Roman" w:hAnsi="Times New Roman"/>
          <w:sz w:val="24"/>
          <w:szCs w:val="24"/>
        </w:rPr>
        <w:t xml:space="preserve"> 02699044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ОКАТО</w:t>
      </w:r>
      <w:r>
        <w:rPr>
          <w:rFonts w:cs="Times New Roman" w:ascii="Times New Roman" w:hAnsi="Times New Roman"/>
          <w:sz w:val="24"/>
          <w:szCs w:val="24"/>
        </w:rPr>
        <w:t xml:space="preserve"> 45296561000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ОКТМО</w:t>
      </w:r>
      <w:r>
        <w:rPr>
          <w:rFonts w:cs="Times New Roman" w:ascii="Times New Roman" w:hAnsi="Times New Roman"/>
          <w:sz w:val="24"/>
          <w:szCs w:val="24"/>
        </w:rPr>
        <w:t xml:space="preserve"> 45915000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ОГРН</w:t>
      </w:r>
      <w:r>
        <w:rPr>
          <w:rFonts w:cs="Times New Roman" w:ascii="Times New Roman" w:hAnsi="Times New Roman"/>
          <w:sz w:val="24"/>
          <w:szCs w:val="24"/>
        </w:rPr>
        <w:t xml:space="preserve"> 1027700469785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ОКВЭД</w:t>
      </w:r>
      <w:r>
        <w:rPr>
          <w:rFonts w:cs="Times New Roman" w:ascii="Times New Roman" w:hAnsi="Times New Roman"/>
          <w:sz w:val="24"/>
          <w:szCs w:val="24"/>
        </w:rPr>
        <w:t xml:space="preserve">     72.19; 72.20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ОКОПФ</w:t>
      </w:r>
      <w:r>
        <w:rPr>
          <w:rFonts w:cs="Times New Roman" w:ascii="Times New Roman" w:hAnsi="Times New Roman"/>
          <w:sz w:val="24"/>
          <w:szCs w:val="24"/>
        </w:rPr>
        <w:t xml:space="preserve"> 75103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л/с </w:t>
      </w:r>
      <w:r>
        <w:rPr>
          <w:rFonts w:cs="Times New Roman" w:ascii="Times New Roman" w:hAnsi="Times New Roman"/>
          <w:sz w:val="24"/>
          <w:szCs w:val="24"/>
        </w:rPr>
        <w:t>20736У14710 в Отделе № 26 УФК по г.Москве - основной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л/с </w:t>
      </w:r>
      <w:r>
        <w:rPr>
          <w:rFonts w:cs="Times New Roman" w:ascii="Times New Roman" w:hAnsi="Times New Roman"/>
          <w:sz w:val="24"/>
          <w:szCs w:val="24"/>
        </w:rPr>
        <w:t>21736У14710 в Отделе № 26 УФК по г.Москве – иные цели (субсидии)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БИК</w:t>
      </w:r>
      <w:r>
        <w:rPr>
          <w:rFonts w:cs="Times New Roman" w:ascii="Times New Roman" w:hAnsi="Times New Roman"/>
          <w:sz w:val="24"/>
          <w:szCs w:val="24"/>
        </w:rPr>
        <w:t xml:space="preserve"> 004525988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Банк - </w:t>
      </w:r>
      <w:r>
        <w:rPr>
          <w:rFonts w:cs="Times New Roman" w:ascii="Times New Roman" w:hAnsi="Times New Roman"/>
          <w:sz w:val="28"/>
          <w:szCs w:val="28"/>
        </w:rPr>
        <w:t>ГУ БАНКА РОССИИ ПО ЦФО//УФК ПО Г. МОСКВЕ г. Москва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Единый расчетный счет казначейства (корр/сч)  -  </w:t>
      </w:r>
      <w:r>
        <w:rPr>
          <w:rFonts w:cs="Times New Roman" w:ascii="Times New Roman" w:hAnsi="Times New Roman"/>
          <w:sz w:val="28"/>
          <w:szCs w:val="28"/>
        </w:rPr>
        <w:t>40102810545370000003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Казначейский счет (расч/сч)  -  </w:t>
      </w:r>
      <w:r>
        <w:rPr>
          <w:rFonts w:cs="Times New Roman" w:ascii="Times New Roman" w:hAnsi="Times New Roman"/>
          <w:sz w:val="28"/>
          <w:szCs w:val="28"/>
        </w:rPr>
        <w:t>03214643000000017300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Для перечисления денежных средств наименование получателя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УФК по г. Москве (ИПЭЭ РАН л/с 20736У14710) основной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г. Москве (ИПЭЭ РАН л/с 21736У14710) –иные цели (субсидии для кап. ремонтов и прочих целевых средств)</w:t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)</w:t>
      </w:r>
    </w:p>
    <w:p>
      <w:pPr>
        <w:pStyle w:val="Normal"/>
        <w:spacing w:lineRule="auto" w:line="240" w:before="0"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00000000000000000510 </w:t>
        <w:tab/>
        <w:tab/>
        <w:t>РФФИ и для обеспечения исполнения контрактов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00000000000000000180 </w:t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и</w:t>
        <w:tab/>
        <w:tab/>
      </w:r>
      <w:r>
        <w:rPr>
          <w:rFonts w:cs="Times New Roman" w:ascii="Times New Roman" w:hAnsi="Times New Roman"/>
          <w:sz w:val="24"/>
          <w:szCs w:val="24"/>
        </w:rPr>
        <w:t>субсидии на иные цели</w:t>
      </w:r>
    </w:p>
    <w:p>
      <w:pPr>
        <w:pStyle w:val="Normal"/>
        <w:shd w:val="clear" w:color="auto" w:fill="FFFFFF" w:themeFill="background1"/>
        <w:spacing w:lineRule="auto" w:line="240" w:before="0"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00000000000000000150 </w:t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и</w:t>
        <w:tab/>
        <w:tab/>
      </w:r>
      <w:r>
        <w:rPr>
          <w:rFonts w:cs="Times New Roman" w:ascii="Times New Roman" w:hAnsi="Times New Roman"/>
          <w:sz w:val="24"/>
          <w:szCs w:val="24"/>
        </w:rPr>
        <w:t>РНФ, Грант Президента, РГО, Добровольное пожертвование и т.д.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00000000000000000130 </w:t>
        <w:tab/>
      </w:r>
      <w:r>
        <w:rPr>
          <w:rFonts w:cs="Times New Roman" w:ascii="Times New Roman" w:hAnsi="Times New Roman"/>
          <w:color w:val="FFFFFF" w:themeColor="background1"/>
          <w:sz w:val="24"/>
          <w:szCs w:val="24"/>
        </w:rPr>
        <w:t>ту</w:t>
        <w:tab/>
      </w:r>
      <w:r>
        <w:rPr>
          <w:rFonts w:cs="Times New Roman" w:ascii="Times New Roman" w:hAnsi="Times New Roman"/>
          <w:sz w:val="24"/>
          <w:szCs w:val="24"/>
        </w:rPr>
        <w:t>бюджет, предпринимат. деятельность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</w:rPr>
        <w:t>ГЛАВНЫЙ БУХГАЛТЕР</w:t>
        <w:tab/>
        <w:tab/>
        <w:tab/>
        <w:tab/>
        <w:t>Н</w:t>
      </w:r>
      <w:bookmarkStart w:id="0" w:name="_GoBack"/>
      <w:bookmarkEnd w:id="0"/>
      <w:r>
        <w:rPr>
          <w:rFonts w:cs="Times New Roman" w:ascii="Times New Roman" w:hAnsi="Times New Roman"/>
        </w:rPr>
        <w:t>.С. ТРАЧ</w:t>
      </w:r>
    </w:p>
    <w:sectPr>
      <w:type w:val="nextPage"/>
      <w:pgSz w:w="11906" w:h="16838"/>
      <w:pgMar w:left="170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44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LibreOffice/6.3.4.2$Windows_X86_64 LibreOffice_project/60da17e045e08f1793c57c00ba83cdfce946d0aa</Application>
  <Pages>1</Pages>
  <Words>177</Words>
  <Characters>1134</Characters>
  <CharactersWithSpaces>1309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2019-06-14T11:10:00Z</dcterms:created>
  <dc:creator>User</dc:creator>
  <dc:description/>
  <dc:language>ru-RU</dc:language>
  <cp:lastModifiedBy/>
  <cp:lastPrinted>2021-05-18T12:36:00Z</cp:lastPrinted>
  <dcterms:modified xsi:type="dcterms:W3CDTF">2023-08-31T15:05:51Z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