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48F0" w14:textId="2E2C9DB2" w:rsidR="006442EE" w:rsidRPr="00693285" w:rsidRDefault="00BD2852" w:rsidP="006442E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Сканирующий электронный микроскоп </w:t>
      </w:r>
      <w:r w:rsidR="006442EE" w:rsidRPr="006442EE">
        <w:rPr>
          <w:rFonts w:ascii="Times New Roman" w:hAnsi="Times New Roman" w:cs="Times New Roman"/>
          <w:b/>
          <w:bCs/>
          <w:sz w:val="24"/>
          <w:szCs w:val="24"/>
        </w:rPr>
        <w:t>TESCAN MIRA 3 LMH</w:t>
      </w:r>
      <w:r w:rsidR="00693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285" w:rsidRPr="0069328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93285" w:rsidRPr="00693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TESCAN, Czech Republic</w:t>
      </w:r>
      <w:r w:rsidR="00693285" w:rsidRPr="0069328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216A6EF" w14:textId="77777777" w:rsidR="00BD2852" w:rsidRPr="006442EE" w:rsidRDefault="00BD2852" w:rsidP="00644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3F45EC1" w14:textId="77777777" w:rsidR="00217C76" w:rsidRPr="00217C76" w:rsidRDefault="00217C76" w:rsidP="00217C76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  <w:r w:rsidRPr="00217C76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Сканирующий электронный микроскоп </w:t>
      </w:r>
      <w:r w:rsidRPr="00217C76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>TESCAN MIRA 3 LMH</w:t>
      </w:r>
      <w:r w:rsidRPr="00217C76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 - один из самых современных приборов hi-tech класса - универсальный аналитический комплекс для исследования морфологии и ультраструктуры биологических и промышленных объектов со сверхвысоким пространственным разрешением на базе растрового электронного микроскопа и проведения полуколичественного микроанализа биологических образцов, </w:t>
      </w:r>
    </w:p>
    <w:p w14:paraId="30E40C8C" w14:textId="77777777" w:rsidR="00217C76" w:rsidRPr="00217C76" w:rsidRDefault="00217C76" w:rsidP="00217C76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  <w:r w:rsidRPr="00217C76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имеет следующие характеристики:</w:t>
      </w:r>
    </w:p>
    <w:p w14:paraId="5F86A204" w14:textId="77777777" w:rsidR="008A78A4" w:rsidRPr="008A78A4" w:rsidRDefault="008A78A4" w:rsidP="008A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8A4">
        <w:rPr>
          <w:rFonts w:ascii="Times New Roman" w:hAnsi="Times New Roman" w:cs="Times New Roman"/>
          <w:sz w:val="24"/>
          <w:szCs w:val="24"/>
        </w:rPr>
        <w:t>- Исследование образцов в широком диапазоне увеличений от 2 до 1 000 000 с высоким разрешением (паспортное разрешение микроскопа 1.2 нм);</w:t>
      </w:r>
    </w:p>
    <w:p w14:paraId="4B02571B" w14:textId="77777777" w:rsidR="008A78A4" w:rsidRPr="008A78A4" w:rsidRDefault="008A78A4" w:rsidP="008A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8A4">
        <w:rPr>
          <w:rFonts w:ascii="Times New Roman" w:hAnsi="Times New Roman" w:cs="Times New Roman"/>
          <w:sz w:val="24"/>
          <w:szCs w:val="24"/>
        </w:rPr>
        <w:t>- Столик образцов позволяет перемещать образцы по X, Y, Z;</w:t>
      </w:r>
    </w:p>
    <w:p w14:paraId="33D496FA" w14:textId="77777777" w:rsidR="008A78A4" w:rsidRPr="008A78A4" w:rsidRDefault="008A78A4" w:rsidP="008A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8A4">
        <w:rPr>
          <w:rFonts w:ascii="Times New Roman" w:hAnsi="Times New Roman" w:cs="Times New Roman"/>
          <w:sz w:val="24"/>
          <w:szCs w:val="24"/>
        </w:rPr>
        <w:t>- Наклонять образцы в диапазоне от – 80° до + 80°, поворачивать их на 360°;</w:t>
      </w:r>
    </w:p>
    <w:p w14:paraId="7DB0CB6F" w14:textId="77777777" w:rsidR="008A78A4" w:rsidRPr="008A78A4" w:rsidRDefault="008A78A4" w:rsidP="008A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8A4">
        <w:rPr>
          <w:rFonts w:ascii="Times New Roman" w:hAnsi="Times New Roman" w:cs="Times New Roman"/>
          <w:sz w:val="24"/>
          <w:szCs w:val="24"/>
        </w:rPr>
        <w:t>- Все перемещения столика моторизованы и могут быть запрограммированы, есть возможность воспроизводить сохраненные ранее координаты;</w:t>
      </w:r>
    </w:p>
    <w:p w14:paraId="027960A2" w14:textId="77777777" w:rsidR="008A78A4" w:rsidRPr="008A78A4" w:rsidRDefault="008A78A4" w:rsidP="008A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8A4">
        <w:rPr>
          <w:rFonts w:ascii="Times New Roman" w:hAnsi="Times New Roman" w:cs="Times New Roman"/>
          <w:sz w:val="24"/>
          <w:szCs w:val="24"/>
        </w:rPr>
        <w:t>- Наличие в СЭМ электронной пушки с катодом с полевой эмиссией (в отличие от, традиционно используемых, вольфрамовых катодов или катодов LaB6) переводит СЭМ в более высокий класс микроскопов, все характеристики которых существенным образом улучшаются. Например, высокая яркость пучка электронов (которая выше в тысячу раз по сравнению с классическим СЭМ с вольфрамовым катодом) позволяет за короткое время получать насыщенные изображения с хорошим отношением сигнал/шум при больших увеличениях. Наличие СЭМ именно с катодом с полевой эмиссией становится принципиальным, если, например, исследуются при больших увеличениях образцы с тонкой структурой поверхности (каковыми являются многие биологические объекты). В этих случаях можно получить больше информации об образце, если снизить ускоряющее напряжение (HV) пучка электронов, и именно СЭМ с катодом с полевой эмиссией делают работу при низких HV эффективной, без необходимости поиска компромисса между снижением HV и качеством изображений;</w:t>
      </w:r>
    </w:p>
    <w:p w14:paraId="057CCB58" w14:textId="77777777" w:rsidR="008A78A4" w:rsidRPr="008A78A4" w:rsidRDefault="008A78A4" w:rsidP="008A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8A4">
        <w:rPr>
          <w:rFonts w:ascii="Times New Roman" w:hAnsi="Times New Roman" w:cs="Times New Roman"/>
          <w:sz w:val="24"/>
          <w:szCs w:val="24"/>
        </w:rPr>
        <w:t>- Плавное изменение увеличения во всем диапазоне от 2 до 1 000 000, что позволяет исследовать общий характер структуры всей поверхности объекта при малых увеличениях и затем детально изучать при больших увеличениях выбранные локальные участки образца. При этом отпадает необходимость в разработке специальных прицельных методов, характерных для оптических микроскопов;</w:t>
      </w:r>
    </w:p>
    <w:p w14:paraId="1F91B40F" w14:textId="77777777" w:rsidR="008A78A4" w:rsidRPr="008A78A4" w:rsidRDefault="008A78A4" w:rsidP="008A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8A4">
        <w:rPr>
          <w:rFonts w:ascii="Times New Roman" w:hAnsi="Times New Roman" w:cs="Times New Roman"/>
          <w:sz w:val="24"/>
          <w:szCs w:val="24"/>
        </w:rPr>
        <w:t xml:space="preserve">- В микроскопе TESCAN MIRA 3 LMH используется запатентованная технология Wide Field OpticsTM, которая, в частности, позволяет работать в режиме сканирования с расширенной глубиной резкости, что принципиально при изучении поверхностей с развитым рельефом и большая глубина резкости; </w:t>
      </w:r>
    </w:p>
    <w:p w14:paraId="33B559B0" w14:textId="77777777" w:rsidR="008A78A4" w:rsidRPr="008A78A4" w:rsidRDefault="008A78A4" w:rsidP="008A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8A4">
        <w:rPr>
          <w:rFonts w:ascii="Times New Roman" w:hAnsi="Times New Roman" w:cs="Times New Roman"/>
          <w:sz w:val="24"/>
          <w:szCs w:val="24"/>
        </w:rPr>
        <w:t xml:space="preserve">- Изображения формируются сразу в цифровом формате; </w:t>
      </w:r>
    </w:p>
    <w:p w14:paraId="4F3E9302" w14:textId="77777777" w:rsidR="008A78A4" w:rsidRPr="008A78A4" w:rsidRDefault="008A78A4" w:rsidP="008A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8A4">
        <w:rPr>
          <w:rFonts w:ascii="Times New Roman" w:hAnsi="Times New Roman" w:cs="Times New Roman"/>
          <w:sz w:val="24"/>
          <w:szCs w:val="24"/>
        </w:rPr>
        <w:t>- Размер изображений до 16384 пикселей, 11 ступеней размера изображения на выбор;</w:t>
      </w:r>
    </w:p>
    <w:p w14:paraId="2E9AA2A9" w14:textId="77777777" w:rsidR="008A78A4" w:rsidRPr="008A78A4" w:rsidRDefault="008A78A4" w:rsidP="008A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8A4">
        <w:rPr>
          <w:rFonts w:ascii="Times New Roman" w:hAnsi="Times New Roman" w:cs="Times New Roman"/>
          <w:sz w:val="24"/>
          <w:szCs w:val="24"/>
        </w:rPr>
        <w:t xml:space="preserve">- Прочие технические особенности: модернизированная электроника и сверхбыстрая система сканирования (от 20 нс/пиксель) с компенсацией статических и динамических аберраций; немерцающее цифровое изображение; отсутствие механически центрируемых элементов в колонне микроскопа и др. </w:t>
      </w:r>
    </w:p>
    <w:p w14:paraId="7D5EF0FA" w14:textId="77777777" w:rsidR="008A78A4" w:rsidRPr="008A78A4" w:rsidRDefault="008A78A4" w:rsidP="008A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8A4">
        <w:rPr>
          <w:rFonts w:ascii="Times New Roman" w:hAnsi="Times New Roman" w:cs="Times New Roman"/>
          <w:sz w:val="24"/>
          <w:szCs w:val="24"/>
        </w:rPr>
        <w:t>В качестве приставок к СЭМ TESCAN MIRA 3 LMH имеются:</w:t>
      </w:r>
    </w:p>
    <w:p w14:paraId="3E4FA0E1" w14:textId="77777777" w:rsidR="008A78A4" w:rsidRPr="008A78A4" w:rsidRDefault="008A78A4" w:rsidP="008A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8A4">
        <w:rPr>
          <w:rFonts w:ascii="Times New Roman" w:hAnsi="Times New Roman" w:cs="Times New Roman"/>
          <w:sz w:val="24"/>
          <w:szCs w:val="24"/>
        </w:rPr>
        <w:t>- Классический детектор вторичных электронов SE (secondary electrons, для получения электронных изображений. Сигнал вторичных электронов чувствителен к рельефу поверхности образца, поэтому SE-детектор используют тогда, когда изучают морфологию поверхности. Например, SE-детектор нужен для наблюдения биологических образцов изломов, пор, микрорельефа и симбионтов поверхности, для понимания общего вида образцов.</w:t>
      </w:r>
    </w:p>
    <w:p w14:paraId="0FDBAD89" w14:textId="77777777" w:rsidR="008A78A4" w:rsidRPr="008A78A4" w:rsidRDefault="008A78A4" w:rsidP="008A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8A4">
        <w:rPr>
          <w:rFonts w:ascii="Times New Roman" w:hAnsi="Times New Roman" w:cs="Times New Roman"/>
          <w:sz w:val="24"/>
          <w:szCs w:val="24"/>
        </w:rPr>
        <w:t xml:space="preserve">- Детектор отраженных электронов BSE (back scattered electrons), для получения электронных изображений, на которых объекты разного состава представлены разными </w:t>
      </w:r>
      <w:r w:rsidRPr="008A78A4">
        <w:rPr>
          <w:rFonts w:ascii="Times New Roman" w:hAnsi="Times New Roman" w:cs="Times New Roman"/>
          <w:sz w:val="24"/>
          <w:szCs w:val="24"/>
        </w:rPr>
        <w:lastRenderedPageBreak/>
        <w:t>оттенками. Сигнал отражённых электронов чувствителен к композиционному контрасту, т.е. компоненты образца, имеющие разный состав, будут иметь разные оттенки в градациях серого на BSE-изображениях.  Это позволяет визуализировать разницу в составах между составляющими образца.</w:t>
      </w:r>
    </w:p>
    <w:p w14:paraId="799D136B" w14:textId="77777777" w:rsidR="008A78A4" w:rsidRPr="008A78A4" w:rsidRDefault="008A78A4" w:rsidP="008A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8A4">
        <w:rPr>
          <w:rFonts w:ascii="Times New Roman" w:hAnsi="Times New Roman" w:cs="Times New Roman"/>
          <w:sz w:val="24"/>
          <w:szCs w:val="24"/>
        </w:rPr>
        <w:t>- Система энергодисперсионного микроанализа Oxford (energy dispersive spectroscopy), которая выполняет элементный анализ микровключений с чувствительностью &lt;0,1% масс. Это следующий шаг после визуализации разницы в составах на BSE-снимках, а именно: определение этих составов. Детектор EDS позволяет определять элементный состав микровключений и микрочастиц. Анализируется именно элементный состав, а не химический, молекулярный, минеральный, изотопный или какой-либо ещё. Детектор EDS определяет составы локально, по отдельности для каждого микрокомпонента образца, что иногда бывает важнее, чем точность анализа. Ещё одно достоинство EDS-анализа заключается в том, что этот вид анализа не требует каких-либо реагентов. Даже наличие стандартных образцов у EDS-метода – это опция, уточняющая результат, а не необходимость.</w:t>
      </w:r>
    </w:p>
    <w:p w14:paraId="19FEE7FC" w14:textId="77777777" w:rsidR="008A78A4" w:rsidRPr="008A78A4" w:rsidRDefault="008A78A4" w:rsidP="008A7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9D7BCE" w14:textId="77777777" w:rsidR="004967C4" w:rsidRPr="008A78A4" w:rsidRDefault="004967C4">
      <w:pPr>
        <w:rPr>
          <w:rFonts w:ascii="Times New Roman" w:hAnsi="Times New Roman" w:cs="Times New Roman"/>
        </w:rPr>
      </w:pPr>
    </w:p>
    <w:sectPr w:rsidR="004967C4" w:rsidRPr="008A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2"/>
    <w:rsid w:val="00217C76"/>
    <w:rsid w:val="004967C4"/>
    <w:rsid w:val="006442EE"/>
    <w:rsid w:val="00693285"/>
    <w:rsid w:val="008A78A4"/>
    <w:rsid w:val="00A37442"/>
    <w:rsid w:val="00B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EDA7"/>
  <w15:chartTrackingRefBased/>
  <w15:docId w15:val="{682A9F3D-27E6-4CA9-9C7A-2F100271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8A78A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8A78A4"/>
    <w:rPr>
      <w:rFonts w:ascii="Courier New" w:eastAsia="Courier New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Хацаева</dc:creator>
  <cp:keywords/>
  <dc:description/>
  <cp:lastModifiedBy>Раиса Хацаева</cp:lastModifiedBy>
  <cp:revision>6</cp:revision>
  <dcterms:created xsi:type="dcterms:W3CDTF">2022-09-28T10:28:00Z</dcterms:created>
  <dcterms:modified xsi:type="dcterms:W3CDTF">2022-11-10T13:31:00Z</dcterms:modified>
</cp:coreProperties>
</file>