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5FD8" w14:textId="64887A79" w:rsidR="004A3ADF" w:rsidRPr="004A3ADF" w:rsidRDefault="004A3ADF">
      <w:pPr>
        <w:rPr>
          <w:rFonts w:ascii="Times New Roman" w:hAnsi="Times New Roman" w:cs="Times New Roman"/>
          <w:sz w:val="28"/>
          <w:szCs w:val="28"/>
        </w:rPr>
      </w:pPr>
      <w:r w:rsidRPr="004A3ADF">
        <w:rPr>
          <w:rFonts w:ascii="Times New Roman" w:hAnsi="Times New Roman" w:cs="Times New Roman"/>
          <w:sz w:val="28"/>
          <w:szCs w:val="28"/>
        </w:rPr>
        <w:t>Публикации сотрудников л</w:t>
      </w:r>
      <w:r w:rsidRPr="004A3ADF">
        <w:rPr>
          <w:rFonts w:ascii="Times New Roman" w:hAnsi="Times New Roman" w:cs="Times New Roman"/>
          <w:sz w:val="28"/>
          <w:szCs w:val="28"/>
        </w:rPr>
        <w:t>аборатори</w:t>
      </w:r>
      <w:r w:rsidRPr="004A3ADF">
        <w:rPr>
          <w:rFonts w:ascii="Times New Roman" w:hAnsi="Times New Roman" w:cs="Times New Roman"/>
          <w:sz w:val="28"/>
          <w:szCs w:val="28"/>
        </w:rPr>
        <w:t>и</w:t>
      </w:r>
      <w:r w:rsidRPr="004A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ADF">
        <w:rPr>
          <w:rFonts w:ascii="Times New Roman" w:hAnsi="Times New Roman" w:cs="Times New Roman"/>
          <w:sz w:val="28"/>
          <w:szCs w:val="28"/>
        </w:rPr>
        <w:t>экотоксикологии</w:t>
      </w:r>
      <w:proofErr w:type="spellEnd"/>
      <w:r w:rsidRPr="004A3ADF">
        <w:rPr>
          <w:rFonts w:ascii="Times New Roman" w:hAnsi="Times New Roman" w:cs="Times New Roman"/>
          <w:sz w:val="28"/>
          <w:szCs w:val="28"/>
        </w:rPr>
        <w:t xml:space="preserve"> популяций и сообществ</w:t>
      </w:r>
      <w:r w:rsidRPr="004A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ADF">
        <w:rPr>
          <w:rFonts w:ascii="Times New Roman" w:hAnsi="Times New Roman" w:cs="Times New Roman"/>
          <w:sz w:val="28"/>
          <w:szCs w:val="28"/>
        </w:rPr>
        <w:t>ИЭРиЖ</w:t>
      </w:r>
      <w:proofErr w:type="spellEnd"/>
      <w:r w:rsidRPr="004A3ADF">
        <w:rPr>
          <w:rFonts w:ascii="Times New Roman" w:hAnsi="Times New Roman" w:cs="Times New Roman"/>
          <w:sz w:val="28"/>
          <w:szCs w:val="28"/>
        </w:rPr>
        <w:t xml:space="preserve"> в 20016 – 2020 гг.</w:t>
      </w:r>
    </w:p>
    <w:p w14:paraId="6D112AE8" w14:textId="2677FAF5" w:rsidR="004A3ADF" w:rsidRPr="004A3ADF" w:rsidRDefault="004A3ADF" w:rsidP="004A3ADF">
      <w:pPr>
        <w:rPr>
          <w:rFonts w:ascii="Times New Roman" w:hAnsi="Times New Roman" w:cs="Times New Roman"/>
          <w:sz w:val="28"/>
          <w:szCs w:val="28"/>
        </w:rPr>
      </w:pPr>
      <w:r w:rsidRPr="004A3ADF">
        <w:rPr>
          <w:rFonts w:ascii="Times New Roman" w:hAnsi="Times New Roman" w:cs="Times New Roman"/>
          <w:sz w:val="28"/>
          <w:szCs w:val="28"/>
        </w:rPr>
        <w:t>1. Бергман И.Е., Во</w:t>
      </w:r>
      <w:r w:rsidRPr="004A3ADF">
        <w:rPr>
          <w:rFonts w:ascii="Times New Roman" w:hAnsi="Times New Roman" w:cs="Times New Roman"/>
          <w:sz w:val="28"/>
          <w:szCs w:val="28"/>
        </w:rPr>
        <w:t>р</w:t>
      </w:r>
      <w:r w:rsidRPr="004A3ADF">
        <w:rPr>
          <w:rFonts w:ascii="Times New Roman" w:hAnsi="Times New Roman" w:cs="Times New Roman"/>
          <w:sz w:val="28"/>
          <w:szCs w:val="28"/>
        </w:rPr>
        <w:t>обей</w:t>
      </w:r>
      <w:r w:rsidRPr="004A3ADF">
        <w:rPr>
          <w:rFonts w:ascii="Times New Roman" w:hAnsi="Times New Roman" w:cs="Times New Roman"/>
          <w:sz w:val="28"/>
          <w:szCs w:val="28"/>
        </w:rPr>
        <w:t>ч</w:t>
      </w:r>
      <w:r w:rsidRPr="004A3ADF">
        <w:rPr>
          <w:rFonts w:ascii="Times New Roman" w:hAnsi="Times New Roman" w:cs="Times New Roman"/>
          <w:sz w:val="28"/>
          <w:szCs w:val="28"/>
        </w:rPr>
        <w:t xml:space="preserve">ик Е.Л., Ермаков </w:t>
      </w:r>
      <w:proofErr w:type="gramStart"/>
      <w:r w:rsidRPr="004A3ADF">
        <w:rPr>
          <w:rFonts w:ascii="Times New Roman" w:hAnsi="Times New Roman" w:cs="Times New Roman"/>
          <w:sz w:val="28"/>
          <w:szCs w:val="28"/>
        </w:rPr>
        <w:t>А.И .</w:t>
      </w:r>
      <w:proofErr w:type="gramEnd"/>
      <w:r w:rsidRPr="004A3ADF">
        <w:rPr>
          <w:rFonts w:ascii="Times New Roman" w:hAnsi="Times New Roman" w:cs="Times New Roman"/>
          <w:sz w:val="28"/>
          <w:szCs w:val="28"/>
        </w:rPr>
        <w:t xml:space="preserve"> Влияние условий мегаполиса на трофическую активность почвенных сапрофагов в городских лесах // Почвоведение. 2017. № 1. С. 117-129. DOI 10.7868/S0032180X17010026</w:t>
      </w:r>
    </w:p>
    <w:p w14:paraId="46A7FFE4" w14:textId="3245AC08" w:rsidR="004A3ADF" w:rsidRPr="004A3ADF" w:rsidRDefault="004A3ADF" w:rsidP="004A3ADF">
      <w:pPr>
        <w:rPr>
          <w:rFonts w:ascii="Times New Roman" w:hAnsi="Times New Roman" w:cs="Times New Roman"/>
          <w:sz w:val="28"/>
          <w:szCs w:val="28"/>
        </w:rPr>
      </w:pPr>
      <w:r w:rsidRPr="004A3ADF">
        <w:rPr>
          <w:rFonts w:ascii="Times New Roman" w:hAnsi="Times New Roman" w:cs="Times New Roman"/>
          <w:sz w:val="28"/>
          <w:szCs w:val="28"/>
        </w:rPr>
        <w:t>2. Воробей</w:t>
      </w:r>
      <w:r w:rsidRPr="004A3ADF">
        <w:rPr>
          <w:rFonts w:ascii="Times New Roman" w:hAnsi="Times New Roman" w:cs="Times New Roman"/>
          <w:sz w:val="28"/>
          <w:szCs w:val="28"/>
        </w:rPr>
        <w:t>ч</w:t>
      </w:r>
      <w:r w:rsidRPr="004A3ADF">
        <w:rPr>
          <w:rFonts w:ascii="Times New Roman" w:hAnsi="Times New Roman" w:cs="Times New Roman"/>
          <w:sz w:val="28"/>
          <w:szCs w:val="28"/>
        </w:rPr>
        <w:t xml:space="preserve">ик Е.Л., Ермаков </w:t>
      </w:r>
      <w:proofErr w:type="gramStart"/>
      <w:r w:rsidRPr="004A3ADF">
        <w:rPr>
          <w:rFonts w:ascii="Times New Roman" w:hAnsi="Times New Roman" w:cs="Times New Roman"/>
          <w:sz w:val="28"/>
          <w:szCs w:val="28"/>
        </w:rPr>
        <w:t>А.И</w:t>
      </w:r>
      <w:proofErr w:type="gramEnd"/>
      <w:r w:rsidRPr="004A3ADF">
        <w:rPr>
          <w:rFonts w:ascii="Times New Roman" w:hAnsi="Times New Roman" w:cs="Times New Roman"/>
          <w:sz w:val="28"/>
          <w:szCs w:val="28"/>
        </w:rPr>
        <w:t xml:space="preserve">, Гребенников М.Е. Начальные этапы восстановления сообществ почвенной </w:t>
      </w:r>
      <w:proofErr w:type="spellStart"/>
      <w:r w:rsidRPr="004A3ADF">
        <w:rPr>
          <w:rFonts w:ascii="Times New Roman" w:hAnsi="Times New Roman" w:cs="Times New Roman"/>
          <w:sz w:val="28"/>
          <w:szCs w:val="28"/>
        </w:rPr>
        <w:t>мезофауны</w:t>
      </w:r>
      <w:proofErr w:type="spellEnd"/>
      <w:r w:rsidRPr="004A3ADF">
        <w:rPr>
          <w:rFonts w:ascii="Times New Roman" w:hAnsi="Times New Roman" w:cs="Times New Roman"/>
          <w:sz w:val="28"/>
          <w:szCs w:val="28"/>
        </w:rPr>
        <w:t xml:space="preserve"> после сокращения выбросов медеплавильного завода // Экология. 2019. №2. С. 133-148. DOI 10.1134/S0367059719020112</w:t>
      </w:r>
    </w:p>
    <w:p w14:paraId="3610A02D" w14:textId="77777777" w:rsidR="004A3ADF" w:rsidRPr="004A3ADF" w:rsidRDefault="004A3ADF" w:rsidP="004A3ADF">
      <w:pPr>
        <w:rPr>
          <w:rFonts w:ascii="Times New Roman" w:hAnsi="Times New Roman" w:cs="Times New Roman"/>
          <w:sz w:val="28"/>
          <w:szCs w:val="28"/>
        </w:rPr>
      </w:pPr>
      <w:r w:rsidRPr="004A3ADF">
        <w:rPr>
          <w:rFonts w:ascii="Times New Roman" w:hAnsi="Times New Roman" w:cs="Times New Roman"/>
          <w:sz w:val="28"/>
          <w:szCs w:val="28"/>
        </w:rPr>
        <w:t>3. Воробейник Е.Л., Кайгородова С.Ю. Многолетняя динамика содержания тяжелых металлов в верхних горизонтах почв в районе воздействия медеплавильного завода в период снижения его выбросов // Почвоведение. 2017. № 8. С. 1009-1024. DOI 10.7868/S0032180X17080135</w:t>
      </w:r>
    </w:p>
    <w:p w14:paraId="057132E2" w14:textId="77777777" w:rsidR="004A3ADF" w:rsidRPr="004A3ADF" w:rsidRDefault="004A3ADF" w:rsidP="004A3ADF">
      <w:pPr>
        <w:rPr>
          <w:rFonts w:ascii="Times New Roman" w:hAnsi="Times New Roman" w:cs="Times New Roman"/>
          <w:sz w:val="28"/>
          <w:szCs w:val="28"/>
        </w:rPr>
      </w:pPr>
      <w:r w:rsidRPr="004A3ADF">
        <w:rPr>
          <w:rFonts w:ascii="Times New Roman" w:hAnsi="Times New Roman" w:cs="Times New Roman"/>
          <w:sz w:val="28"/>
          <w:szCs w:val="28"/>
        </w:rPr>
        <w:t>4. Воробейник Е.Л., Пищулин П.Г. Промышленное загрязнение</w:t>
      </w:r>
      <w:r w:rsidRPr="004A3ADF">
        <w:rPr>
          <w:rFonts w:ascii="Times New Roman" w:hAnsi="Times New Roman" w:cs="Times New Roman"/>
          <w:sz w:val="28"/>
          <w:szCs w:val="28"/>
        </w:rPr>
        <w:t xml:space="preserve"> </w:t>
      </w:r>
      <w:r w:rsidRPr="004A3ADF">
        <w:rPr>
          <w:rFonts w:ascii="Times New Roman" w:hAnsi="Times New Roman" w:cs="Times New Roman"/>
          <w:sz w:val="28"/>
          <w:szCs w:val="28"/>
        </w:rPr>
        <w:t>снижает роль деревьев в формировании структуры полей концентраций тяжелых металлов в лесной подстилке // Экология. 2016. № 5. С. 323-334. DOI 10.7868/S0367059716050164</w:t>
      </w:r>
    </w:p>
    <w:p w14:paraId="62B9A8EB" w14:textId="77777777" w:rsidR="004A3ADF" w:rsidRPr="004A3ADF" w:rsidRDefault="004A3ADF" w:rsidP="004A3ADF">
      <w:pPr>
        <w:rPr>
          <w:rFonts w:ascii="Times New Roman" w:hAnsi="Times New Roman" w:cs="Times New Roman"/>
          <w:sz w:val="28"/>
          <w:szCs w:val="28"/>
        </w:rPr>
      </w:pPr>
      <w:r w:rsidRPr="004A3ADF">
        <w:rPr>
          <w:rFonts w:ascii="Times New Roman" w:hAnsi="Times New Roman" w:cs="Times New Roman"/>
          <w:sz w:val="28"/>
          <w:szCs w:val="28"/>
        </w:rPr>
        <w:t xml:space="preserve">5. Коркина И.Н., Воробейник Е.Л. Индекс форм гумуса - перспективный инструмент для экологического мониторинга // Экология. 2016. № 6. С. 434-440. DOI 10.7868/S0367059716060081 6. </w:t>
      </w:r>
      <w:proofErr w:type="spellStart"/>
      <w:r w:rsidRPr="004A3ADF">
        <w:rPr>
          <w:rFonts w:ascii="Times New Roman" w:hAnsi="Times New Roman" w:cs="Times New Roman"/>
          <w:sz w:val="28"/>
          <w:szCs w:val="28"/>
        </w:rPr>
        <w:t>Сморкалов</w:t>
      </w:r>
      <w:proofErr w:type="spellEnd"/>
      <w:r w:rsidRPr="004A3ADF">
        <w:rPr>
          <w:rFonts w:ascii="Times New Roman" w:hAnsi="Times New Roman" w:cs="Times New Roman"/>
          <w:sz w:val="28"/>
          <w:szCs w:val="28"/>
        </w:rPr>
        <w:t xml:space="preserve"> И.А., Воробейник Е.Л. Механизм стабильности эмиссии С02 из лесной подстилки в условиях промышленного загрязнения // Лесоведение. 2016. № 1. С. 34^13. 7. Воробейник Е.Л., Бергман И.Е. </w:t>
      </w:r>
      <w:proofErr w:type="spellStart"/>
      <w:r w:rsidRPr="004A3ADF">
        <w:rPr>
          <w:rFonts w:ascii="Times New Roman" w:hAnsi="Times New Roman" w:cs="Times New Roman"/>
          <w:sz w:val="28"/>
          <w:szCs w:val="28"/>
        </w:rPr>
        <w:t>Bait-lamina</w:t>
      </w:r>
      <w:proofErr w:type="spellEnd"/>
      <w:r w:rsidRPr="004A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ADF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4A3ADF">
        <w:rPr>
          <w:rFonts w:ascii="Times New Roman" w:hAnsi="Times New Roman" w:cs="Times New Roman"/>
          <w:sz w:val="28"/>
          <w:szCs w:val="28"/>
        </w:rPr>
        <w:t xml:space="preserve"> в оценке загрязненных почв: выбор длительности экспонирования // Экология. 2020. № 5. С. 354-364. DOI 10.31857/S0367059720050133</w:t>
      </w:r>
    </w:p>
    <w:p w14:paraId="07922EA5" w14:textId="77777777" w:rsidR="004A3ADF" w:rsidRPr="004A3ADF" w:rsidRDefault="004A3ADF" w:rsidP="004A3ADF">
      <w:pPr>
        <w:rPr>
          <w:rFonts w:ascii="Times New Roman" w:hAnsi="Times New Roman" w:cs="Times New Roman"/>
          <w:sz w:val="28"/>
          <w:szCs w:val="28"/>
        </w:rPr>
      </w:pPr>
      <w:r w:rsidRPr="004A3ADF">
        <w:rPr>
          <w:rFonts w:ascii="Times New Roman" w:hAnsi="Times New Roman" w:cs="Times New Roman"/>
          <w:sz w:val="28"/>
          <w:szCs w:val="28"/>
        </w:rPr>
        <w:t xml:space="preserve">8. Воробейник Е.Л., Ермаков </w:t>
      </w:r>
      <w:proofErr w:type="gramStart"/>
      <w:r w:rsidRPr="004A3ADF">
        <w:rPr>
          <w:rFonts w:ascii="Times New Roman" w:hAnsi="Times New Roman" w:cs="Times New Roman"/>
          <w:sz w:val="28"/>
          <w:szCs w:val="28"/>
        </w:rPr>
        <w:t>А.И</w:t>
      </w:r>
      <w:proofErr w:type="gramEnd"/>
      <w:r w:rsidRPr="004A3A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3ADF">
        <w:rPr>
          <w:rFonts w:ascii="Times New Roman" w:hAnsi="Times New Roman" w:cs="Times New Roman"/>
          <w:sz w:val="28"/>
          <w:szCs w:val="28"/>
        </w:rPr>
        <w:t>Нестеркова</w:t>
      </w:r>
      <w:proofErr w:type="spellEnd"/>
      <w:r w:rsidRPr="004A3ADF">
        <w:rPr>
          <w:rFonts w:ascii="Times New Roman" w:hAnsi="Times New Roman" w:cs="Times New Roman"/>
          <w:sz w:val="28"/>
          <w:szCs w:val="28"/>
        </w:rPr>
        <w:t xml:space="preserve"> Д.В., Гребенников М.Е. Крупные древесные остатки как </w:t>
      </w:r>
      <w:proofErr w:type="spellStart"/>
      <w:r w:rsidRPr="004A3ADF">
        <w:rPr>
          <w:rFonts w:ascii="Times New Roman" w:hAnsi="Times New Roman" w:cs="Times New Roman"/>
          <w:sz w:val="28"/>
          <w:szCs w:val="28"/>
        </w:rPr>
        <w:t>микростации</w:t>
      </w:r>
      <w:proofErr w:type="spellEnd"/>
      <w:r w:rsidRPr="004A3ADF">
        <w:rPr>
          <w:rFonts w:ascii="Times New Roman" w:hAnsi="Times New Roman" w:cs="Times New Roman"/>
          <w:sz w:val="28"/>
          <w:szCs w:val="28"/>
        </w:rPr>
        <w:t xml:space="preserve"> обитания почвенной </w:t>
      </w:r>
      <w:proofErr w:type="spellStart"/>
      <w:r w:rsidRPr="004A3ADF">
        <w:rPr>
          <w:rFonts w:ascii="Times New Roman" w:hAnsi="Times New Roman" w:cs="Times New Roman"/>
          <w:sz w:val="28"/>
          <w:szCs w:val="28"/>
        </w:rPr>
        <w:t>мезофауны</w:t>
      </w:r>
      <w:proofErr w:type="spellEnd"/>
      <w:r w:rsidRPr="004A3ADF">
        <w:rPr>
          <w:rFonts w:ascii="Times New Roman" w:hAnsi="Times New Roman" w:cs="Times New Roman"/>
          <w:sz w:val="28"/>
          <w:szCs w:val="28"/>
        </w:rPr>
        <w:t xml:space="preserve"> на загрязненных территориях // </w:t>
      </w:r>
      <w:proofErr w:type="spellStart"/>
      <w:r w:rsidRPr="004A3ADF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4A3ADF">
        <w:rPr>
          <w:rFonts w:ascii="Times New Roman" w:hAnsi="Times New Roman" w:cs="Times New Roman"/>
          <w:sz w:val="28"/>
          <w:szCs w:val="28"/>
        </w:rPr>
        <w:t>. РАН. Сер. биологическая. 2020. № 1. С. 85-95. DOI 10.1134/S0002332920010178</w:t>
      </w:r>
    </w:p>
    <w:p w14:paraId="0E14194E" w14:textId="77777777" w:rsidR="004A3ADF" w:rsidRPr="004A3ADF" w:rsidRDefault="004A3ADF" w:rsidP="004A3ADF">
      <w:pPr>
        <w:rPr>
          <w:rFonts w:ascii="Times New Roman" w:hAnsi="Times New Roman" w:cs="Times New Roman"/>
          <w:sz w:val="28"/>
          <w:szCs w:val="28"/>
        </w:rPr>
      </w:pPr>
      <w:r w:rsidRPr="004A3AD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4A3ADF">
        <w:rPr>
          <w:rFonts w:ascii="Times New Roman" w:hAnsi="Times New Roman" w:cs="Times New Roman"/>
          <w:sz w:val="28"/>
          <w:szCs w:val="28"/>
        </w:rPr>
        <w:t>Микрюков</w:t>
      </w:r>
      <w:proofErr w:type="spellEnd"/>
      <w:r w:rsidRPr="004A3ADF">
        <w:rPr>
          <w:rFonts w:ascii="Times New Roman" w:hAnsi="Times New Roman" w:cs="Times New Roman"/>
          <w:sz w:val="28"/>
          <w:szCs w:val="28"/>
        </w:rPr>
        <w:t xml:space="preserve"> В.С., Дуля О.В., </w:t>
      </w:r>
      <w:proofErr w:type="spellStart"/>
      <w:r w:rsidRPr="004A3ADF">
        <w:rPr>
          <w:rFonts w:ascii="Times New Roman" w:hAnsi="Times New Roman" w:cs="Times New Roman"/>
          <w:sz w:val="28"/>
          <w:szCs w:val="28"/>
        </w:rPr>
        <w:t>Лиходеевский</w:t>
      </w:r>
      <w:proofErr w:type="spellEnd"/>
      <w:r w:rsidRPr="004A3ADF">
        <w:rPr>
          <w:rFonts w:ascii="Times New Roman" w:hAnsi="Times New Roman" w:cs="Times New Roman"/>
          <w:sz w:val="28"/>
          <w:szCs w:val="28"/>
        </w:rPr>
        <w:t xml:space="preserve"> Г.А., Воробейник Е.Л.</w:t>
      </w:r>
    </w:p>
    <w:p w14:paraId="341B8301" w14:textId="77777777" w:rsidR="004A3ADF" w:rsidRPr="004A3ADF" w:rsidRDefault="004A3ADF" w:rsidP="004A3ADF">
      <w:pPr>
        <w:rPr>
          <w:rFonts w:ascii="Times New Roman" w:hAnsi="Times New Roman" w:cs="Times New Roman"/>
          <w:sz w:val="28"/>
          <w:szCs w:val="28"/>
        </w:rPr>
      </w:pPr>
      <w:r w:rsidRPr="004A3ADF">
        <w:rPr>
          <w:rFonts w:ascii="Times New Roman" w:hAnsi="Times New Roman" w:cs="Times New Roman"/>
          <w:sz w:val="28"/>
          <w:szCs w:val="28"/>
        </w:rPr>
        <w:t>Анализ экологических сетей многокомпонентных сообществ микроорганизмов: Возможности, ограничения, потенциальные ошибки // Экология. 2021. № 3. С. 179-192. DOI 10.31857/S0367059721030082</w:t>
      </w:r>
    </w:p>
    <w:p w14:paraId="6513B33D" w14:textId="2743F6BF" w:rsidR="004A3ADF" w:rsidRPr="004A3ADF" w:rsidRDefault="004A3ADF" w:rsidP="004A3AD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3ADF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proofErr w:type="spellStart"/>
      <w:r w:rsidRPr="004A3ADF">
        <w:rPr>
          <w:rFonts w:ascii="Times New Roman" w:hAnsi="Times New Roman" w:cs="Times New Roman"/>
          <w:sz w:val="28"/>
          <w:szCs w:val="28"/>
          <w:lang w:val="en-US"/>
        </w:rPr>
        <w:t>Dulya</w:t>
      </w:r>
      <w:proofErr w:type="spellEnd"/>
      <w:r w:rsidRPr="004A3A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3ADF">
        <w:rPr>
          <w:rFonts w:ascii="Times New Roman" w:hAnsi="Times New Roman" w:cs="Times New Roman"/>
          <w:sz w:val="28"/>
          <w:szCs w:val="28"/>
        </w:rPr>
        <w:t>О</w:t>
      </w:r>
      <w:r w:rsidRPr="004A3ADF">
        <w:rPr>
          <w:rFonts w:ascii="Times New Roman" w:hAnsi="Times New Roman" w:cs="Times New Roman"/>
          <w:sz w:val="28"/>
          <w:szCs w:val="28"/>
          <w:lang w:val="en-US"/>
        </w:rPr>
        <w:t xml:space="preserve">. V., Bergman I.E., </w:t>
      </w:r>
      <w:proofErr w:type="spellStart"/>
      <w:r w:rsidRPr="004A3ADF">
        <w:rPr>
          <w:rFonts w:ascii="Times New Roman" w:hAnsi="Times New Roman" w:cs="Times New Roman"/>
          <w:sz w:val="28"/>
          <w:szCs w:val="28"/>
          <w:lang w:val="en-US"/>
        </w:rPr>
        <w:t>Kukarskih</w:t>
      </w:r>
      <w:proofErr w:type="spellEnd"/>
      <w:r w:rsidRPr="004A3ADF">
        <w:rPr>
          <w:rFonts w:ascii="Times New Roman" w:hAnsi="Times New Roman" w:cs="Times New Roman"/>
          <w:sz w:val="28"/>
          <w:szCs w:val="28"/>
          <w:lang w:val="en-US"/>
        </w:rPr>
        <w:t xml:space="preserve"> V. V., </w:t>
      </w:r>
      <w:proofErr w:type="spellStart"/>
      <w:r w:rsidRPr="004A3ADF">
        <w:rPr>
          <w:rFonts w:ascii="Times New Roman" w:hAnsi="Times New Roman" w:cs="Times New Roman"/>
          <w:sz w:val="28"/>
          <w:szCs w:val="28"/>
          <w:lang w:val="en-US"/>
        </w:rPr>
        <w:t>Vorobeichik</w:t>
      </w:r>
      <w:proofErr w:type="spellEnd"/>
      <w:r w:rsidRPr="004A3ADF">
        <w:rPr>
          <w:rFonts w:ascii="Times New Roman" w:hAnsi="Times New Roman" w:cs="Times New Roman"/>
          <w:sz w:val="28"/>
          <w:szCs w:val="28"/>
          <w:lang w:val="en-US"/>
        </w:rPr>
        <w:t xml:space="preserve"> E.L., Smirnov G. Y., </w:t>
      </w:r>
      <w:proofErr w:type="spellStart"/>
      <w:r w:rsidRPr="004A3ADF">
        <w:rPr>
          <w:rFonts w:ascii="Times New Roman" w:hAnsi="Times New Roman" w:cs="Times New Roman"/>
          <w:sz w:val="28"/>
          <w:szCs w:val="28"/>
          <w:lang w:val="en-US"/>
        </w:rPr>
        <w:t>Mikryukov</w:t>
      </w:r>
      <w:proofErr w:type="spellEnd"/>
      <w:r w:rsidRPr="004A3ADF">
        <w:rPr>
          <w:rFonts w:ascii="Times New Roman" w:hAnsi="Times New Roman" w:cs="Times New Roman"/>
          <w:sz w:val="28"/>
          <w:szCs w:val="28"/>
          <w:lang w:val="en-US"/>
        </w:rPr>
        <w:t xml:space="preserve"> V.S. Pollution-induced slowdown of coarse woody debris decomposition differs between two coniferous tree species // Forest Ecology and </w:t>
      </w:r>
      <w:r w:rsidRPr="004A3AD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Management. 2019. V. 448. P. 312-320. DOI </w:t>
      </w:r>
      <w:hyperlink r:id="rId4" w:history="1">
        <w:r w:rsidRPr="004A3A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https://doi.Org/10.1016/j.foreco.2019.06.026</w:t>
        </w:r>
      </w:hyperlink>
      <w:r w:rsidRPr="004A3A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A19D4A2" w14:textId="77777777" w:rsidR="004A3ADF" w:rsidRPr="004A3ADF" w:rsidRDefault="004A3ADF" w:rsidP="004A3AD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3ADF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proofErr w:type="spellStart"/>
      <w:r w:rsidRPr="004A3ADF">
        <w:rPr>
          <w:rFonts w:ascii="Times New Roman" w:hAnsi="Times New Roman" w:cs="Times New Roman"/>
          <w:sz w:val="28"/>
          <w:szCs w:val="28"/>
          <w:lang w:val="en-US"/>
        </w:rPr>
        <w:t>Korkina</w:t>
      </w:r>
      <w:proofErr w:type="spellEnd"/>
      <w:r w:rsidRPr="004A3ADF">
        <w:rPr>
          <w:rFonts w:ascii="Times New Roman" w:hAnsi="Times New Roman" w:cs="Times New Roman"/>
          <w:sz w:val="28"/>
          <w:szCs w:val="28"/>
          <w:lang w:val="en-US"/>
        </w:rPr>
        <w:t xml:space="preserve"> I.N., </w:t>
      </w:r>
      <w:proofErr w:type="spellStart"/>
      <w:r w:rsidRPr="004A3ADF">
        <w:rPr>
          <w:rFonts w:ascii="Times New Roman" w:hAnsi="Times New Roman" w:cs="Times New Roman"/>
          <w:sz w:val="28"/>
          <w:szCs w:val="28"/>
          <w:lang w:val="en-US"/>
        </w:rPr>
        <w:t>Vorobeichik</w:t>
      </w:r>
      <w:proofErr w:type="spellEnd"/>
      <w:r w:rsidRPr="004A3ADF">
        <w:rPr>
          <w:rFonts w:ascii="Times New Roman" w:hAnsi="Times New Roman" w:cs="Times New Roman"/>
          <w:sz w:val="28"/>
          <w:szCs w:val="28"/>
          <w:lang w:val="en-US"/>
        </w:rPr>
        <w:t xml:space="preserve"> E.L. Humus Index as an indicator of the topsoil response to the impacts of industrial pollution // Appl. Soil Ecol. 2018. V. 123. P. 455—463. DOI 10.1016/j.apsoil.2017.09.025 </w:t>
      </w:r>
    </w:p>
    <w:p w14:paraId="46352BB7" w14:textId="77777777" w:rsidR="004A3ADF" w:rsidRPr="004A3ADF" w:rsidRDefault="004A3ADF" w:rsidP="004A3AD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3ADF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proofErr w:type="spellStart"/>
      <w:r w:rsidRPr="004A3ADF">
        <w:rPr>
          <w:rFonts w:ascii="Times New Roman" w:hAnsi="Times New Roman" w:cs="Times New Roman"/>
          <w:sz w:val="28"/>
          <w:szCs w:val="28"/>
          <w:lang w:val="en-US"/>
        </w:rPr>
        <w:t>Mikryukov</w:t>
      </w:r>
      <w:proofErr w:type="spellEnd"/>
      <w:r w:rsidRPr="004A3ADF">
        <w:rPr>
          <w:rFonts w:ascii="Times New Roman" w:hAnsi="Times New Roman" w:cs="Times New Roman"/>
          <w:sz w:val="28"/>
          <w:szCs w:val="28"/>
          <w:lang w:val="en-US"/>
        </w:rPr>
        <w:t xml:space="preserve"> V.S., </w:t>
      </w:r>
      <w:proofErr w:type="spellStart"/>
      <w:r w:rsidRPr="004A3ADF">
        <w:rPr>
          <w:rFonts w:ascii="Times New Roman" w:hAnsi="Times New Roman" w:cs="Times New Roman"/>
          <w:sz w:val="28"/>
          <w:szCs w:val="28"/>
          <w:lang w:val="en-US"/>
        </w:rPr>
        <w:t>Dulya</w:t>
      </w:r>
      <w:proofErr w:type="spellEnd"/>
      <w:r w:rsidRPr="004A3ADF">
        <w:rPr>
          <w:rFonts w:ascii="Times New Roman" w:hAnsi="Times New Roman" w:cs="Times New Roman"/>
          <w:sz w:val="28"/>
          <w:szCs w:val="28"/>
          <w:lang w:val="en-US"/>
        </w:rPr>
        <w:t xml:space="preserve"> O.V. Contamination-induced transformation of bacterial and fungal communities in spruce-fir and birch forest litter // Appl. Soil Ecol. 2017. V. 114. P. 111-122. DOI 10.1016/j.apsoil.2017.03.003 </w:t>
      </w:r>
    </w:p>
    <w:p w14:paraId="399D7A25" w14:textId="77777777" w:rsidR="004A3ADF" w:rsidRPr="004A3ADF" w:rsidRDefault="004A3ADF" w:rsidP="004A3AD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3ADF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proofErr w:type="spellStart"/>
      <w:r w:rsidRPr="004A3ADF">
        <w:rPr>
          <w:rFonts w:ascii="Times New Roman" w:hAnsi="Times New Roman" w:cs="Times New Roman"/>
          <w:sz w:val="28"/>
          <w:szCs w:val="28"/>
          <w:lang w:val="en-US"/>
        </w:rPr>
        <w:t>Mikryukov</w:t>
      </w:r>
      <w:proofErr w:type="spellEnd"/>
      <w:r w:rsidRPr="004A3ADF">
        <w:rPr>
          <w:rFonts w:ascii="Times New Roman" w:hAnsi="Times New Roman" w:cs="Times New Roman"/>
          <w:sz w:val="28"/>
          <w:szCs w:val="28"/>
          <w:lang w:val="en-US"/>
        </w:rPr>
        <w:t xml:space="preserve"> V.S., </w:t>
      </w:r>
      <w:proofErr w:type="spellStart"/>
      <w:r w:rsidRPr="004A3ADF">
        <w:rPr>
          <w:rFonts w:ascii="Times New Roman" w:hAnsi="Times New Roman" w:cs="Times New Roman"/>
          <w:sz w:val="28"/>
          <w:szCs w:val="28"/>
          <w:lang w:val="en-US"/>
        </w:rPr>
        <w:t>Dulya</w:t>
      </w:r>
      <w:proofErr w:type="spellEnd"/>
      <w:r w:rsidRPr="004A3A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3ADF">
        <w:rPr>
          <w:rFonts w:ascii="Times New Roman" w:hAnsi="Times New Roman" w:cs="Times New Roman"/>
          <w:sz w:val="28"/>
          <w:szCs w:val="28"/>
        </w:rPr>
        <w:t>О</w:t>
      </w:r>
      <w:r w:rsidRPr="004A3ADF">
        <w:rPr>
          <w:rFonts w:ascii="Times New Roman" w:hAnsi="Times New Roman" w:cs="Times New Roman"/>
          <w:sz w:val="28"/>
          <w:szCs w:val="28"/>
          <w:lang w:val="en-US"/>
        </w:rPr>
        <w:t xml:space="preserve">. V. Fungal communities in organic and mineral soil horizons in an industrially polluted boreal forest // Biodiversity. 2018. P. 1-11. DOI 10.1080/14888386.2018.1500307 </w:t>
      </w:r>
    </w:p>
    <w:p w14:paraId="674EDB76" w14:textId="574628F1" w:rsidR="004A3ADF" w:rsidRPr="004A3ADF" w:rsidRDefault="004A3ADF" w:rsidP="004A3AD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3ADF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proofErr w:type="spellStart"/>
      <w:r w:rsidRPr="004A3ADF">
        <w:rPr>
          <w:rFonts w:ascii="Times New Roman" w:hAnsi="Times New Roman" w:cs="Times New Roman"/>
          <w:sz w:val="28"/>
          <w:szCs w:val="28"/>
          <w:lang w:val="en-US"/>
        </w:rPr>
        <w:t>Mikryukov</w:t>
      </w:r>
      <w:proofErr w:type="spellEnd"/>
      <w:r w:rsidRPr="004A3ADF">
        <w:rPr>
          <w:rFonts w:ascii="Times New Roman" w:hAnsi="Times New Roman" w:cs="Times New Roman"/>
          <w:sz w:val="28"/>
          <w:szCs w:val="28"/>
          <w:lang w:val="en-US"/>
        </w:rPr>
        <w:t xml:space="preserve"> V.S., </w:t>
      </w:r>
      <w:proofErr w:type="spellStart"/>
      <w:r w:rsidRPr="004A3ADF">
        <w:rPr>
          <w:rFonts w:ascii="Times New Roman" w:hAnsi="Times New Roman" w:cs="Times New Roman"/>
          <w:sz w:val="28"/>
          <w:szCs w:val="28"/>
          <w:lang w:val="en-US"/>
        </w:rPr>
        <w:t>Dulya</w:t>
      </w:r>
      <w:proofErr w:type="spellEnd"/>
      <w:r w:rsidRPr="004A3A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3ADF">
        <w:rPr>
          <w:rFonts w:ascii="Times New Roman" w:hAnsi="Times New Roman" w:cs="Times New Roman"/>
          <w:sz w:val="28"/>
          <w:szCs w:val="28"/>
        </w:rPr>
        <w:t>О</w:t>
      </w:r>
      <w:r w:rsidRPr="004A3ADF">
        <w:rPr>
          <w:rFonts w:ascii="Times New Roman" w:hAnsi="Times New Roman" w:cs="Times New Roman"/>
          <w:sz w:val="28"/>
          <w:szCs w:val="28"/>
          <w:lang w:val="en-US"/>
        </w:rPr>
        <w:t xml:space="preserve">. V., </w:t>
      </w:r>
      <w:proofErr w:type="spellStart"/>
      <w:r w:rsidRPr="004A3ADF">
        <w:rPr>
          <w:rFonts w:ascii="Times New Roman" w:hAnsi="Times New Roman" w:cs="Times New Roman"/>
          <w:sz w:val="28"/>
          <w:szCs w:val="28"/>
          <w:lang w:val="en-US"/>
        </w:rPr>
        <w:t>Modorov</w:t>
      </w:r>
      <w:proofErr w:type="spellEnd"/>
      <w:r w:rsidRPr="004A3ADF">
        <w:rPr>
          <w:rFonts w:ascii="Times New Roman" w:hAnsi="Times New Roman" w:cs="Times New Roman"/>
          <w:sz w:val="28"/>
          <w:szCs w:val="28"/>
          <w:lang w:val="en-US"/>
        </w:rPr>
        <w:t xml:space="preserve"> M. V. Phylogenetic signature of fungal response to long-term chemical pollution // Soil Biol. </w:t>
      </w:r>
      <w:proofErr w:type="spellStart"/>
      <w:r w:rsidRPr="004A3ADF">
        <w:rPr>
          <w:rFonts w:ascii="Times New Roman" w:hAnsi="Times New Roman" w:cs="Times New Roman"/>
          <w:sz w:val="28"/>
          <w:szCs w:val="28"/>
          <w:lang w:val="en-US"/>
        </w:rPr>
        <w:t>Biochem</w:t>
      </w:r>
      <w:proofErr w:type="spellEnd"/>
      <w:r w:rsidRPr="004A3ADF">
        <w:rPr>
          <w:rFonts w:ascii="Times New Roman" w:hAnsi="Times New Roman" w:cs="Times New Roman"/>
          <w:sz w:val="28"/>
          <w:szCs w:val="28"/>
          <w:lang w:val="en-US"/>
        </w:rPr>
        <w:t xml:space="preserve">. 2020. V. 140. 107644. DOI 10.1016/j.soilbio.2019.107644 </w:t>
      </w:r>
    </w:p>
    <w:p w14:paraId="042D5366" w14:textId="00DADCA2" w:rsidR="004A3ADF" w:rsidRPr="004A3ADF" w:rsidRDefault="004A3ADF" w:rsidP="004A3AD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3ADF"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proofErr w:type="spellStart"/>
      <w:r w:rsidRPr="004A3ADF">
        <w:rPr>
          <w:rFonts w:ascii="Times New Roman" w:hAnsi="Times New Roman" w:cs="Times New Roman"/>
          <w:sz w:val="28"/>
          <w:szCs w:val="28"/>
          <w:lang w:val="en-US"/>
        </w:rPr>
        <w:t>Vorobeichik</w:t>
      </w:r>
      <w:proofErr w:type="spellEnd"/>
      <w:r w:rsidRPr="004A3ADF">
        <w:rPr>
          <w:rFonts w:ascii="Times New Roman" w:hAnsi="Times New Roman" w:cs="Times New Roman"/>
          <w:sz w:val="28"/>
          <w:szCs w:val="28"/>
          <w:lang w:val="en-US"/>
        </w:rPr>
        <w:t xml:space="preserve"> E.L., Bergman I.E. Bait-lamina test for assessment of polluted soils: Rough vs. Precise scales // Ecol. Indicators. 2021. V. 122. 107277. DOI 10.1016/j.ecolind.2020.107277</w:t>
      </w:r>
    </w:p>
    <w:sectPr w:rsidR="004A3ADF" w:rsidRPr="004A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DF"/>
    <w:rsid w:val="004A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2A83"/>
  <w15:chartTrackingRefBased/>
  <w15:docId w15:val="{2DD45232-ED78-445D-B237-026EB986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AD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3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16/j.foreco.2019.06.0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1</cp:revision>
  <dcterms:created xsi:type="dcterms:W3CDTF">2021-09-01T11:55:00Z</dcterms:created>
  <dcterms:modified xsi:type="dcterms:W3CDTF">2021-09-01T12:02:00Z</dcterms:modified>
</cp:coreProperties>
</file>