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E" w:rsidRPr="001C1EA6" w:rsidRDefault="001D11CE" w:rsidP="00261F1E">
      <w:pPr>
        <w:pStyle w:val="a3"/>
        <w:rPr>
          <w:b/>
        </w:rPr>
      </w:pPr>
      <w:bookmarkStart w:id="0" w:name="_GoBack"/>
      <w:r w:rsidRPr="001C1EA6">
        <w:rPr>
          <w:b/>
        </w:rPr>
        <w:t xml:space="preserve">Продолжаются комплексные исследования </w:t>
      </w:r>
      <w:r w:rsidR="00B665FC">
        <w:rPr>
          <w:b/>
        </w:rPr>
        <w:t>б</w:t>
      </w:r>
      <w:r w:rsidRPr="001C1EA6">
        <w:rPr>
          <w:b/>
        </w:rPr>
        <w:t>айкальской нерпы</w:t>
      </w:r>
    </w:p>
    <w:bookmarkEnd w:id="0"/>
    <w:p w:rsidR="001D11CE" w:rsidRDefault="001D11CE" w:rsidP="00261F1E">
      <w:pPr>
        <w:pStyle w:val="a3"/>
      </w:pPr>
    </w:p>
    <w:p w:rsidR="001D11CE" w:rsidRDefault="001D11CE" w:rsidP="00261F1E">
      <w:pPr>
        <w:pStyle w:val="a3"/>
      </w:pPr>
      <w:r w:rsidRPr="001D11CE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M:\2020\_БАЙКАЛ\Заметка вирусология и токсикология\IMG_9883_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20\_БАЙКАЛ\Заметка вирусология и токсикология\IMG_9883_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CE" w:rsidRDefault="001D11CE" w:rsidP="00261F1E">
      <w:pPr>
        <w:pStyle w:val="a3"/>
      </w:pPr>
    </w:p>
    <w:p w:rsidR="00261F1E" w:rsidRDefault="00B665FC" w:rsidP="00B665FC">
      <w:pPr>
        <w:pStyle w:val="a3"/>
        <w:jc w:val="both"/>
      </w:pPr>
      <w:r w:rsidRPr="00791C03">
        <w:t>Институт проблем экологии и эволюции им. А.Н. Северцова Российской академии наук (ИПЭЭ РАН)</w:t>
      </w:r>
      <w:r>
        <w:t xml:space="preserve"> в</w:t>
      </w:r>
      <w:r w:rsidR="00A778AB">
        <w:t xml:space="preserve"> 2019</w:t>
      </w:r>
      <w:r w:rsidR="00DB5646">
        <w:t>-2020</w:t>
      </w:r>
      <w:r w:rsidR="00A778AB">
        <w:t xml:space="preserve"> г</w:t>
      </w:r>
      <w:r w:rsidR="00DB5646">
        <w:t>г</w:t>
      </w:r>
      <w:r>
        <w:t>.</w:t>
      </w:r>
      <w:r w:rsidR="00A778AB">
        <w:t xml:space="preserve"> </w:t>
      </w:r>
      <w:r>
        <w:t xml:space="preserve">провел вирусологические и токсикологические исследования байкальской нерпы </w:t>
      </w:r>
      <w:r w:rsidR="00A778AB">
        <w:t>при финансовой поддержке фонда «Озеро Байкал».</w:t>
      </w:r>
    </w:p>
    <w:p w:rsidR="00A778AB" w:rsidRDefault="00A778AB" w:rsidP="00B665FC">
      <w:pPr>
        <w:pStyle w:val="a3"/>
        <w:jc w:val="both"/>
      </w:pPr>
    </w:p>
    <w:p w:rsidR="00B665FC" w:rsidRDefault="00B665FC" w:rsidP="00B665FC">
      <w:pPr>
        <w:pStyle w:val="a3"/>
        <w:jc w:val="both"/>
        <w:rPr>
          <w:rFonts w:cs="Times New Roman"/>
          <w:szCs w:val="24"/>
        </w:rPr>
      </w:pPr>
      <w:r>
        <w:t>Во время п</w:t>
      </w:r>
      <w:r w:rsidR="00A778AB">
        <w:t>олевы</w:t>
      </w:r>
      <w:r>
        <w:t>х</w:t>
      </w:r>
      <w:r w:rsidR="00A778AB">
        <w:t xml:space="preserve"> работ </w:t>
      </w:r>
      <w:r>
        <w:t xml:space="preserve">на острове Тонкий архипелага </w:t>
      </w:r>
      <w:proofErr w:type="spellStart"/>
      <w:r>
        <w:t>Ушканьи</w:t>
      </w:r>
      <w:proofErr w:type="spellEnd"/>
      <w:r>
        <w:t xml:space="preserve"> острова, где располагается самая крупная известная залёжка байкальской нерпы, </w:t>
      </w:r>
      <w:r w:rsidR="00A778AB">
        <w:t>в июле 2019 года</w:t>
      </w:r>
      <w:r w:rsidRPr="00B665FC">
        <w:t xml:space="preserve"> </w:t>
      </w:r>
      <w:r>
        <w:t>были собраны биологические образцы для вирусологических и токсикологических исследований</w:t>
      </w:r>
      <w:r w:rsidR="00A778AB">
        <w:t xml:space="preserve">. </w:t>
      </w:r>
      <w:r>
        <w:t xml:space="preserve">От 23 тюленей для вирусологических исследований был собран 41 назальный мазок и 40 мазков из глаз. Для токсикологических исследований от 5 животных были взяты </w:t>
      </w:r>
      <w:r>
        <w:rPr>
          <w:rFonts w:cs="Times New Roman"/>
          <w:szCs w:val="24"/>
        </w:rPr>
        <w:t xml:space="preserve">5 образцов крови. </w:t>
      </w:r>
    </w:p>
    <w:p w:rsidR="00791C03" w:rsidRDefault="00B665FC" w:rsidP="00B665FC">
      <w:pPr>
        <w:pStyle w:val="a3"/>
        <w:jc w:val="both"/>
      </w:pPr>
      <w:r>
        <w:rPr>
          <w:rFonts w:cs="Times New Roman"/>
          <w:szCs w:val="24"/>
        </w:rPr>
        <w:t>Кроме сотрудников ИПЭЭ РАН (</w:t>
      </w:r>
      <w:r>
        <w:t>Соловьёвой Марии и Наталии Шумейко из лаборатории поведения и поведенческой экологии млекопитающих и Дмитрия Глазова из лаборатории сенсорных систем позвоночных) в сборе материала</w:t>
      </w:r>
      <w:r w:rsidR="00791C03">
        <w:t xml:space="preserve"> приняли участие </w:t>
      </w:r>
      <w:r>
        <w:t xml:space="preserve">специалисты из </w:t>
      </w:r>
      <w:r w:rsidR="00791C03" w:rsidRPr="00791C03">
        <w:t>Байкальского филиала ФГБНУ «ВНИРО»</w:t>
      </w:r>
      <w:r>
        <w:t xml:space="preserve"> и</w:t>
      </w:r>
      <w:r w:rsidR="00791C03" w:rsidRPr="00791C03">
        <w:t xml:space="preserve"> </w:t>
      </w:r>
      <w:r w:rsidRPr="00791C03">
        <w:t xml:space="preserve">ФГБУ «Заповедное </w:t>
      </w:r>
      <w:proofErr w:type="spellStart"/>
      <w:r w:rsidRPr="00791C03">
        <w:t>Подлеморье</w:t>
      </w:r>
      <w:proofErr w:type="spellEnd"/>
      <w:r w:rsidRPr="00791C03">
        <w:t>»</w:t>
      </w:r>
      <w:r>
        <w:t xml:space="preserve"> –</w:t>
      </w:r>
      <w:r w:rsidR="00791C03" w:rsidRPr="00791C03">
        <w:t xml:space="preserve"> объединенной дирекции </w:t>
      </w:r>
      <w:proofErr w:type="spellStart"/>
      <w:r w:rsidR="00791C03" w:rsidRPr="00791C03">
        <w:t>Баргузинского</w:t>
      </w:r>
      <w:proofErr w:type="spellEnd"/>
      <w:r w:rsidR="00791C03" w:rsidRPr="00791C03">
        <w:t xml:space="preserve"> заповедника и Забайкальского национального парка.</w:t>
      </w:r>
      <w:r w:rsidR="00791C03">
        <w:t xml:space="preserve"> </w:t>
      </w:r>
    </w:p>
    <w:p w:rsidR="00B665FC" w:rsidRDefault="00B665FC" w:rsidP="00791C03">
      <w:pPr>
        <w:pStyle w:val="a3"/>
        <w:ind w:firstLine="709"/>
        <w:jc w:val="both"/>
      </w:pPr>
    </w:p>
    <w:p w:rsidR="00DB5646" w:rsidRPr="005D661F" w:rsidRDefault="00DB5646" w:rsidP="00B665FC">
      <w:pPr>
        <w:pStyle w:val="a3"/>
        <w:jc w:val="both"/>
        <w:rPr>
          <w:rFonts w:cs="Times New Roman"/>
          <w:szCs w:val="24"/>
        </w:rPr>
      </w:pPr>
      <w:r w:rsidRPr="00DB5646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3019656" cy="2265657"/>
            <wp:effectExtent l="0" t="3810" r="5715" b="5715"/>
            <wp:docPr id="2" name="Рисунок 2" descr="M:\2020\Онлайн лекция с ФОБ\IMG_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20\Онлайн лекция с ФОБ\IMG_1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6332" cy="227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27" w:rsidRDefault="00967D27" w:rsidP="0097600D">
      <w:pPr>
        <w:pStyle w:val="a3"/>
        <w:jc w:val="both"/>
      </w:pPr>
    </w:p>
    <w:p w:rsidR="00DB5646" w:rsidRDefault="00B665FC" w:rsidP="0097600D">
      <w:pPr>
        <w:pStyle w:val="a3"/>
        <w:jc w:val="both"/>
      </w:pPr>
      <w:r>
        <w:t xml:space="preserve">Собранные образцы были отданы в </w:t>
      </w:r>
      <w:r w:rsidR="00B926B6">
        <w:rPr>
          <w:bCs/>
        </w:rPr>
        <w:t>ФГБНУ</w:t>
      </w:r>
      <w:r>
        <w:rPr>
          <w:bCs/>
        </w:rPr>
        <w:t xml:space="preserve"> «Федеральный исследовательский центр фундаментальной и трансляционной медицины» (ФИЦ ФТМ, г</w:t>
      </w:r>
      <w:r w:rsidR="00C65383">
        <w:rPr>
          <w:bCs/>
        </w:rPr>
        <w:t>.</w:t>
      </w:r>
      <w:r>
        <w:rPr>
          <w:bCs/>
        </w:rPr>
        <w:t xml:space="preserve"> Новосибирск</w:t>
      </w:r>
      <w:r w:rsidR="00B926B6">
        <w:rPr>
          <w:bCs/>
        </w:rPr>
        <w:t xml:space="preserve">) для </w:t>
      </w:r>
      <w:r w:rsidR="00B926B6">
        <w:t xml:space="preserve">вирусологических исследований и в </w:t>
      </w:r>
      <w:r w:rsidR="00B926B6" w:rsidRPr="00DB5646">
        <w:t>лаборатори</w:t>
      </w:r>
      <w:r w:rsidR="00B926B6">
        <w:t>ю</w:t>
      </w:r>
      <w:r w:rsidR="00B926B6" w:rsidRPr="00DB5646">
        <w:t xml:space="preserve"> № 5 Института проблем мониторинга окружающей среды (ИПМ) ФГБУ «НПО «Тайфун»</w:t>
      </w:r>
      <w:r w:rsidR="000561C3">
        <w:t xml:space="preserve"> (г. Обнинск)</w:t>
      </w:r>
      <w:r w:rsidR="00B926B6">
        <w:t xml:space="preserve"> для токсикологических исследований.</w:t>
      </w:r>
    </w:p>
    <w:p w:rsidR="00B926B6" w:rsidRDefault="00B926B6" w:rsidP="00B665FC">
      <w:pPr>
        <w:pStyle w:val="a3"/>
        <w:jc w:val="both"/>
      </w:pPr>
    </w:p>
    <w:p w:rsidR="007B7802" w:rsidRDefault="007B7802" w:rsidP="00B665FC">
      <w:pPr>
        <w:pStyle w:val="a3"/>
        <w:jc w:val="both"/>
      </w:pPr>
      <w:r>
        <w:rPr>
          <w:bCs/>
        </w:rPr>
        <w:t>С</w:t>
      </w:r>
      <w:r w:rsidR="00967D27" w:rsidRPr="00967D27">
        <w:rPr>
          <w:bCs/>
        </w:rPr>
        <w:t xml:space="preserve"> помощью ПЦР </w:t>
      </w:r>
      <w:r>
        <w:rPr>
          <w:bCs/>
        </w:rPr>
        <w:t xml:space="preserve">был проведен </w:t>
      </w:r>
      <w:r w:rsidRPr="00967D27">
        <w:rPr>
          <w:bCs/>
        </w:rPr>
        <w:t>анализ мазков</w:t>
      </w:r>
      <w:r>
        <w:rPr>
          <w:bCs/>
        </w:rPr>
        <w:t xml:space="preserve"> крови</w:t>
      </w:r>
      <w:r w:rsidRPr="00967D27">
        <w:rPr>
          <w:bCs/>
        </w:rPr>
        <w:t xml:space="preserve"> </w:t>
      </w:r>
      <w:r w:rsidR="00967D27" w:rsidRPr="00967D27">
        <w:rPr>
          <w:bCs/>
        </w:rPr>
        <w:t xml:space="preserve">для определения наличия генетического материала </w:t>
      </w:r>
      <w:proofErr w:type="spellStart"/>
      <w:r w:rsidR="00967D27" w:rsidRPr="00967D27">
        <w:rPr>
          <w:bCs/>
        </w:rPr>
        <w:t>ортомиксовирусов</w:t>
      </w:r>
      <w:proofErr w:type="spellEnd"/>
      <w:r w:rsidR="00967D27" w:rsidRPr="00967D27">
        <w:rPr>
          <w:bCs/>
        </w:rPr>
        <w:t xml:space="preserve"> (в том числе гриппа); </w:t>
      </w:r>
      <w:proofErr w:type="spellStart"/>
      <w:r w:rsidR="00967D27" w:rsidRPr="00967D27">
        <w:rPr>
          <w:bCs/>
        </w:rPr>
        <w:t>морбилливирусов</w:t>
      </w:r>
      <w:proofErr w:type="spellEnd"/>
      <w:r w:rsidR="00967D27" w:rsidRPr="00967D27">
        <w:rPr>
          <w:bCs/>
        </w:rPr>
        <w:t xml:space="preserve"> (в том числе чумы собак и чумы тюленей); вирусов герпеса; </w:t>
      </w:r>
      <w:proofErr w:type="spellStart"/>
      <w:r w:rsidR="00967D27" w:rsidRPr="00967D27">
        <w:rPr>
          <w:bCs/>
        </w:rPr>
        <w:t>лиссавирусов</w:t>
      </w:r>
      <w:proofErr w:type="spellEnd"/>
      <w:r w:rsidR="00967D27" w:rsidRPr="00967D27">
        <w:rPr>
          <w:bCs/>
        </w:rPr>
        <w:t xml:space="preserve"> (в том числе бешенства); комплекса </w:t>
      </w:r>
      <w:r w:rsidR="00967D27" w:rsidRPr="00B576BB">
        <w:t>ОРВИ.</w:t>
      </w:r>
      <w:r w:rsidR="005442D8" w:rsidRPr="00B576BB">
        <w:t xml:space="preserve"> </w:t>
      </w:r>
    </w:p>
    <w:p w:rsidR="00967D27" w:rsidRDefault="005442D8" w:rsidP="00B665FC">
      <w:pPr>
        <w:pStyle w:val="a3"/>
        <w:jc w:val="both"/>
      </w:pPr>
      <w:r w:rsidRPr="00B576BB">
        <w:t>Среди всех проведенных исследований только в трёх исследованных образцах был обнаружен генетический материал вируса гриппа А (Influenza virus A)</w:t>
      </w:r>
      <w:r w:rsidR="00B576BB" w:rsidRPr="00B576BB">
        <w:t xml:space="preserve">. В остальных пробах наличие </w:t>
      </w:r>
      <w:proofErr w:type="spellStart"/>
      <w:r w:rsidR="00B576BB" w:rsidRPr="00B576BB">
        <w:t>ортомиксовирусов</w:t>
      </w:r>
      <w:proofErr w:type="spellEnd"/>
      <w:r w:rsidR="00B576BB" w:rsidRPr="00B576BB">
        <w:t xml:space="preserve"> (в том числе гриппа типа А и В); </w:t>
      </w:r>
      <w:proofErr w:type="spellStart"/>
      <w:r w:rsidR="00B576BB" w:rsidRPr="00B576BB">
        <w:t>морбилливирусов</w:t>
      </w:r>
      <w:proofErr w:type="spellEnd"/>
      <w:r w:rsidR="00B576BB" w:rsidRPr="00B576BB">
        <w:t xml:space="preserve"> (в том числе чумы собак и чумы тюленей); вирусов герпеса; </w:t>
      </w:r>
      <w:proofErr w:type="spellStart"/>
      <w:r w:rsidR="00B576BB" w:rsidRPr="00B576BB">
        <w:t>лиссавирусов</w:t>
      </w:r>
      <w:proofErr w:type="spellEnd"/>
      <w:r w:rsidR="00B576BB" w:rsidRPr="00B576BB">
        <w:t xml:space="preserve"> (вирус классического бешенства - RABV, </w:t>
      </w:r>
      <w:proofErr w:type="spellStart"/>
      <w:r w:rsidR="00B576BB" w:rsidRPr="00B576BB">
        <w:t>лиссавирус</w:t>
      </w:r>
      <w:proofErr w:type="spellEnd"/>
      <w:r w:rsidR="00B576BB" w:rsidRPr="00B576BB">
        <w:t xml:space="preserve"> летучей мыши Лагос – LBV, вирус </w:t>
      </w:r>
      <w:proofErr w:type="spellStart"/>
      <w:r w:rsidR="00B576BB" w:rsidRPr="00B576BB">
        <w:t>Мокола</w:t>
      </w:r>
      <w:proofErr w:type="spellEnd"/>
      <w:r w:rsidR="00B576BB" w:rsidRPr="00B576BB">
        <w:t xml:space="preserve"> – MOKV, вирус </w:t>
      </w:r>
      <w:proofErr w:type="spellStart"/>
      <w:r w:rsidR="00B576BB" w:rsidRPr="00B576BB">
        <w:t>Дювенхаге</w:t>
      </w:r>
      <w:proofErr w:type="spellEnd"/>
      <w:r w:rsidR="00B576BB" w:rsidRPr="00B576BB">
        <w:t xml:space="preserve"> – DUVV, европейский </w:t>
      </w:r>
      <w:proofErr w:type="spellStart"/>
      <w:r w:rsidR="00B576BB" w:rsidRPr="00B576BB">
        <w:t>лиссавирус</w:t>
      </w:r>
      <w:proofErr w:type="spellEnd"/>
      <w:r w:rsidR="00B576BB" w:rsidRPr="00B576BB">
        <w:t xml:space="preserve"> типа 1 летучей мыши </w:t>
      </w:r>
      <w:r w:rsidR="000561C3">
        <w:t>–</w:t>
      </w:r>
      <w:r w:rsidR="00B576BB" w:rsidRPr="00B576BB">
        <w:t xml:space="preserve"> EBLV-1, европейский </w:t>
      </w:r>
      <w:proofErr w:type="spellStart"/>
      <w:r w:rsidR="00B576BB" w:rsidRPr="00B576BB">
        <w:t>лиссавирус</w:t>
      </w:r>
      <w:proofErr w:type="spellEnd"/>
      <w:r w:rsidR="00B576BB" w:rsidRPr="00B576BB">
        <w:t xml:space="preserve"> типа 2 летучей мыши </w:t>
      </w:r>
      <w:r w:rsidR="000561C3">
        <w:t>–</w:t>
      </w:r>
      <w:r w:rsidR="00B576BB" w:rsidRPr="00B576BB">
        <w:t xml:space="preserve"> EBLV-2, австралийский </w:t>
      </w:r>
      <w:proofErr w:type="spellStart"/>
      <w:r w:rsidR="00B576BB" w:rsidRPr="00B576BB">
        <w:t>лиссавирус</w:t>
      </w:r>
      <w:proofErr w:type="spellEnd"/>
      <w:r w:rsidR="00B576BB" w:rsidRPr="00B576BB">
        <w:t xml:space="preserve"> летучей мыши </w:t>
      </w:r>
      <w:r w:rsidR="000561C3">
        <w:t>–</w:t>
      </w:r>
      <w:r w:rsidR="00B576BB" w:rsidRPr="00B576BB">
        <w:t xml:space="preserve"> ABLV, </w:t>
      </w:r>
      <w:proofErr w:type="spellStart"/>
      <w:r w:rsidR="00B576BB" w:rsidRPr="00B576BB">
        <w:t>Араванский</w:t>
      </w:r>
      <w:proofErr w:type="spellEnd"/>
      <w:r w:rsidR="00B576BB" w:rsidRPr="00B576BB">
        <w:t xml:space="preserve"> </w:t>
      </w:r>
      <w:proofErr w:type="spellStart"/>
      <w:r w:rsidR="00B576BB" w:rsidRPr="00B576BB">
        <w:t>лиссавирус</w:t>
      </w:r>
      <w:proofErr w:type="spellEnd"/>
      <w:r w:rsidR="00B576BB" w:rsidRPr="00B576BB">
        <w:t xml:space="preserve"> – ARAV, </w:t>
      </w:r>
      <w:proofErr w:type="spellStart"/>
      <w:r w:rsidR="00B576BB" w:rsidRPr="00B576BB">
        <w:t>Худжанский</w:t>
      </w:r>
      <w:proofErr w:type="spellEnd"/>
      <w:r w:rsidR="00B576BB" w:rsidRPr="00B576BB">
        <w:t xml:space="preserve"> </w:t>
      </w:r>
      <w:proofErr w:type="spellStart"/>
      <w:r w:rsidR="00B576BB" w:rsidRPr="00B576BB">
        <w:t>лиссавирус</w:t>
      </w:r>
      <w:proofErr w:type="spellEnd"/>
      <w:r w:rsidR="00B576BB" w:rsidRPr="00B576BB">
        <w:t xml:space="preserve"> </w:t>
      </w:r>
      <w:r w:rsidR="000561C3">
        <w:t>–</w:t>
      </w:r>
      <w:r w:rsidR="00B576BB" w:rsidRPr="00B576BB">
        <w:t xml:space="preserve"> KHUV, вирус Иркут </w:t>
      </w:r>
      <w:r w:rsidR="000561C3">
        <w:t>–</w:t>
      </w:r>
      <w:r w:rsidR="00B576BB" w:rsidRPr="00B576BB">
        <w:t xml:space="preserve"> IRKV, западно-кавказский вирус летучей мыши – WCBV); комплекса ОРВИ (вирус </w:t>
      </w:r>
      <w:proofErr w:type="spellStart"/>
      <w:r w:rsidR="00B576BB" w:rsidRPr="00B576BB">
        <w:t>парагриппа</w:t>
      </w:r>
      <w:proofErr w:type="spellEnd"/>
      <w:r w:rsidR="00B576BB" w:rsidRPr="00B576BB">
        <w:t xml:space="preserve"> 1, 2, 3, 4 типов, </w:t>
      </w:r>
      <w:proofErr w:type="spellStart"/>
      <w:r w:rsidR="00B576BB" w:rsidRPr="00B576BB">
        <w:t>респираторносинцитиальный</w:t>
      </w:r>
      <w:proofErr w:type="spellEnd"/>
      <w:r w:rsidR="00B576BB" w:rsidRPr="00B576BB">
        <w:t xml:space="preserve"> вирус; </w:t>
      </w:r>
      <w:proofErr w:type="spellStart"/>
      <w:r w:rsidR="00B576BB" w:rsidRPr="00B576BB">
        <w:t>метапневмовирус</w:t>
      </w:r>
      <w:proofErr w:type="spellEnd"/>
      <w:r w:rsidR="00B576BB" w:rsidRPr="00B576BB">
        <w:t xml:space="preserve">; </w:t>
      </w:r>
      <w:proofErr w:type="spellStart"/>
      <w:r w:rsidR="00B576BB" w:rsidRPr="00B576BB">
        <w:t>коронавирус</w:t>
      </w:r>
      <w:proofErr w:type="spellEnd"/>
      <w:r w:rsidR="00B576BB" w:rsidRPr="00B576BB">
        <w:t xml:space="preserve">; </w:t>
      </w:r>
      <w:proofErr w:type="spellStart"/>
      <w:r w:rsidR="00B576BB" w:rsidRPr="00B576BB">
        <w:t>риновирус</w:t>
      </w:r>
      <w:proofErr w:type="spellEnd"/>
      <w:r w:rsidR="00B576BB" w:rsidRPr="00B576BB">
        <w:t xml:space="preserve">; аденовирус групп В, С, Е; </w:t>
      </w:r>
      <w:proofErr w:type="spellStart"/>
      <w:r w:rsidR="00B576BB" w:rsidRPr="00B576BB">
        <w:t>бокавирус</w:t>
      </w:r>
      <w:proofErr w:type="spellEnd"/>
      <w:r w:rsidR="00B576BB" w:rsidRPr="00B576BB">
        <w:t>) не обнаружено.</w:t>
      </w:r>
    </w:p>
    <w:p w:rsidR="00A44108" w:rsidRDefault="00A44108" w:rsidP="00B926B6">
      <w:pPr>
        <w:pStyle w:val="a3"/>
        <w:jc w:val="both"/>
      </w:pPr>
    </w:p>
    <w:p w:rsidR="00A44108" w:rsidRDefault="00A44108" w:rsidP="00B926B6">
      <w:pPr>
        <w:pStyle w:val="a3"/>
        <w:jc w:val="both"/>
      </w:pPr>
      <w:r>
        <w:t xml:space="preserve">Полученные образцы крови были проанализированы на содержание </w:t>
      </w:r>
      <w:r w:rsidR="00B926B6">
        <w:t>пяти</w:t>
      </w:r>
      <w:r w:rsidRPr="00A44108">
        <w:t xml:space="preserve"> тяжелых металлов (ртути, кадмия, свинца, цинка и мышьяка) и </w:t>
      </w:r>
      <w:r w:rsidR="00B926B6">
        <w:t>шести</w:t>
      </w:r>
      <w:r w:rsidRPr="00A44108">
        <w:t xml:space="preserve"> классов </w:t>
      </w:r>
      <w:r>
        <w:t>стойких органических загрязнителей (</w:t>
      </w:r>
      <w:r w:rsidRPr="00A44108">
        <w:t>СОЗ</w:t>
      </w:r>
      <w:r>
        <w:t>)</w:t>
      </w:r>
      <w:r w:rsidRPr="00A44108">
        <w:t xml:space="preserve">: хлорорганических пестицидов, </w:t>
      </w:r>
      <w:proofErr w:type="spellStart"/>
      <w:r w:rsidRPr="00A44108">
        <w:t>токсафенов</w:t>
      </w:r>
      <w:proofErr w:type="spellEnd"/>
      <w:r w:rsidRPr="00A44108">
        <w:t xml:space="preserve">, </w:t>
      </w:r>
      <w:proofErr w:type="spellStart"/>
      <w:r w:rsidRPr="00A44108">
        <w:t>полихлорированных</w:t>
      </w:r>
      <w:proofErr w:type="spellEnd"/>
      <w:r w:rsidRPr="00A44108">
        <w:t xml:space="preserve"> </w:t>
      </w:r>
      <w:proofErr w:type="spellStart"/>
      <w:r w:rsidRPr="00A44108">
        <w:t>бифенилов</w:t>
      </w:r>
      <w:proofErr w:type="spellEnd"/>
      <w:r w:rsidRPr="00A44108">
        <w:t xml:space="preserve">, </w:t>
      </w:r>
      <w:proofErr w:type="spellStart"/>
      <w:r w:rsidRPr="00A44108">
        <w:t>полихлорированных</w:t>
      </w:r>
      <w:proofErr w:type="spellEnd"/>
      <w:r w:rsidRPr="00A44108">
        <w:t xml:space="preserve"> </w:t>
      </w:r>
      <w:proofErr w:type="spellStart"/>
      <w:r w:rsidRPr="00A44108">
        <w:t>дибензо</w:t>
      </w:r>
      <w:proofErr w:type="spellEnd"/>
      <w:r w:rsidRPr="00A44108">
        <w:t>-п-</w:t>
      </w:r>
      <w:proofErr w:type="spellStart"/>
      <w:r w:rsidRPr="00A44108">
        <w:t>диоксинов</w:t>
      </w:r>
      <w:proofErr w:type="spellEnd"/>
      <w:r w:rsidRPr="00A44108">
        <w:t xml:space="preserve"> и </w:t>
      </w:r>
      <w:proofErr w:type="spellStart"/>
      <w:r w:rsidRPr="00A44108">
        <w:t>дибензофуранов</w:t>
      </w:r>
      <w:proofErr w:type="spellEnd"/>
      <w:r w:rsidRPr="00A44108">
        <w:t xml:space="preserve">, </w:t>
      </w:r>
      <w:proofErr w:type="spellStart"/>
      <w:r w:rsidRPr="00A44108">
        <w:t>полихлорированных</w:t>
      </w:r>
      <w:proofErr w:type="spellEnd"/>
      <w:r w:rsidRPr="00A44108">
        <w:t xml:space="preserve"> планарных </w:t>
      </w:r>
      <w:proofErr w:type="spellStart"/>
      <w:r w:rsidRPr="00A44108">
        <w:t>диоксиноподобны</w:t>
      </w:r>
      <w:r w:rsidR="007B7802">
        <w:t>х</w:t>
      </w:r>
      <w:proofErr w:type="spellEnd"/>
      <w:r w:rsidRPr="00A44108">
        <w:t xml:space="preserve"> </w:t>
      </w:r>
      <w:proofErr w:type="spellStart"/>
      <w:r w:rsidRPr="00A44108">
        <w:t>бифенилов</w:t>
      </w:r>
      <w:proofErr w:type="spellEnd"/>
      <w:r w:rsidRPr="00A44108">
        <w:t xml:space="preserve"> и </w:t>
      </w:r>
      <w:proofErr w:type="spellStart"/>
      <w:r w:rsidRPr="00A44108">
        <w:t>полибромированных</w:t>
      </w:r>
      <w:proofErr w:type="spellEnd"/>
      <w:r w:rsidRPr="00A44108">
        <w:t xml:space="preserve"> </w:t>
      </w:r>
      <w:proofErr w:type="spellStart"/>
      <w:r w:rsidRPr="00A44108">
        <w:t>дифениловых</w:t>
      </w:r>
      <w:proofErr w:type="spellEnd"/>
      <w:r w:rsidRPr="00A44108">
        <w:t xml:space="preserve"> эфиров.</w:t>
      </w:r>
    </w:p>
    <w:p w:rsidR="00A44108" w:rsidRDefault="00A44108" w:rsidP="00B665FC">
      <w:pPr>
        <w:pStyle w:val="a3"/>
        <w:jc w:val="both"/>
      </w:pPr>
      <w:r>
        <w:t xml:space="preserve">Тяжелые металлы были идентифицированы в крови всех исследуемых животных. </w:t>
      </w:r>
      <w:r w:rsidR="00B15EC5">
        <w:t xml:space="preserve">В существующих нормативах отсутствуют </w:t>
      </w:r>
      <w:r w:rsidR="00C65383">
        <w:t xml:space="preserve">предельно допустимые концентрации </w:t>
      </w:r>
      <w:r w:rsidR="00B15EC5">
        <w:t>(</w:t>
      </w:r>
      <w:r w:rsidR="00C65383" w:rsidRPr="00C65383">
        <w:t>ПДК</w:t>
      </w:r>
      <w:r w:rsidR="00B15EC5">
        <w:t>) по различным веществам именно для байкальской нерпы или для</w:t>
      </w:r>
      <w:r w:rsidR="00C65383">
        <w:t xml:space="preserve"> других видов</w:t>
      </w:r>
      <w:r w:rsidR="00B15EC5">
        <w:t xml:space="preserve"> </w:t>
      </w:r>
      <w:r w:rsidR="00C65383">
        <w:t>водных</w:t>
      </w:r>
      <w:r w:rsidR="00B15EC5">
        <w:t xml:space="preserve"> млекопитающих. Поэтому, для сравнения нами были использованы концентрации </w:t>
      </w:r>
      <w:proofErr w:type="spellStart"/>
      <w:r w:rsidR="00B15EC5">
        <w:t>токсикантов</w:t>
      </w:r>
      <w:proofErr w:type="spellEnd"/>
      <w:r w:rsidR="00B15EC5">
        <w:t xml:space="preserve"> в крови убойных животных </w:t>
      </w:r>
      <w:r w:rsidR="00B15EC5" w:rsidRPr="00B15EC5">
        <w:t>(</w:t>
      </w:r>
      <w:r w:rsidR="00B15EC5" w:rsidRPr="00C65383">
        <w:rPr>
          <w:rFonts w:cs="Times New Roman"/>
          <w:szCs w:val="24"/>
        </w:rPr>
        <w:t xml:space="preserve">гигиенические требования безопасности </w:t>
      </w:r>
      <w:r w:rsidR="00B15EC5" w:rsidRPr="00C65383">
        <w:rPr>
          <w:rFonts w:cs="Times New Roman"/>
          <w:szCs w:val="24"/>
        </w:rPr>
        <w:lastRenderedPageBreak/>
        <w:t>пищевых продуктов, регламентируемые СанПиН 2.3.2.1078-01</w:t>
      </w:r>
      <w:r w:rsidR="00B15EC5" w:rsidRPr="00B15EC5">
        <w:t xml:space="preserve">). </w:t>
      </w:r>
      <w:r w:rsidR="00B15EC5" w:rsidRPr="00C65383">
        <w:rPr>
          <w:rFonts w:cs="Times New Roman"/>
          <w:szCs w:val="24"/>
        </w:rPr>
        <w:t>С</w:t>
      </w:r>
      <w:r w:rsidR="00DB5646" w:rsidRPr="00C65383">
        <w:rPr>
          <w:rFonts w:cs="Times New Roman"/>
          <w:szCs w:val="24"/>
        </w:rPr>
        <w:t>равнени</w:t>
      </w:r>
      <w:r w:rsidR="00B926B6" w:rsidRPr="00C65383">
        <w:rPr>
          <w:rFonts w:cs="Times New Roman"/>
          <w:szCs w:val="24"/>
        </w:rPr>
        <w:t>е</w:t>
      </w:r>
      <w:r w:rsidR="00DB5646" w:rsidRPr="00C65383">
        <w:rPr>
          <w:rFonts w:cs="Times New Roman"/>
          <w:szCs w:val="24"/>
        </w:rPr>
        <w:t xml:space="preserve"> концентраций </w:t>
      </w:r>
      <w:r w:rsidR="0004769C" w:rsidRPr="00C65383">
        <w:rPr>
          <w:rFonts w:cs="Times New Roman"/>
          <w:szCs w:val="24"/>
        </w:rPr>
        <w:t>показало</w:t>
      </w:r>
      <w:r w:rsidR="00DB5646" w:rsidRPr="00C65383">
        <w:rPr>
          <w:rFonts w:cs="Times New Roman"/>
          <w:szCs w:val="24"/>
        </w:rPr>
        <w:t xml:space="preserve">, что концентрация </w:t>
      </w:r>
      <w:r w:rsidR="0004769C" w:rsidRPr="00C65383">
        <w:t>кадмия, свинца и мышьяка</w:t>
      </w:r>
      <w:r w:rsidR="00DB5646" w:rsidRPr="00C65383">
        <w:rPr>
          <w:rFonts w:cs="Times New Roman"/>
          <w:szCs w:val="24"/>
        </w:rPr>
        <w:t xml:space="preserve"> в крови байкальских нерп не превышала допустимых уровней для крови убойных животных</w:t>
      </w:r>
      <w:r w:rsidR="0004769C" w:rsidRPr="00C65383">
        <w:rPr>
          <w:rFonts w:cs="Times New Roman"/>
          <w:szCs w:val="24"/>
        </w:rPr>
        <w:t>, а</w:t>
      </w:r>
      <w:r w:rsidR="00DB5646" w:rsidRPr="00C65383">
        <w:rPr>
          <w:rFonts w:cs="Times New Roman"/>
          <w:szCs w:val="24"/>
        </w:rPr>
        <w:t xml:space="preserve"> </w:t>
      </w:r>
      <w:r w:rsidR="0004769C" w:rsidRPr="00C65383">
        <w:rPr>
          <w:rFonts w:cs="Times New Roman"/>
          <w:szCs w:val="24"/>
        </w:rPr>
        <w:t>с</w:t>
      </w:r>
      <w:r w:rsidR="00DB5646" w:rsidRPr="00C65383">
        <w:rPr>
          <w:rFonts w:cs="Times New Roman"/>
          <w:szCs w:val="24"/>
        </w:rPr>
        <w:t xml:space="preserve">одержание ртути </w:t>
      </w:r>
      <w:r w:rsidR="0004769C" w:rsidRPr="00C65383">
        <w:rPr>
          <w:rFonts w:cs="Times New Roman"/>
          <w:szCs w:val="24"/>
        </w:rPr>
        <w:t>оказалось</w:t>
      </w:r>
      <w:r w:rsidR="00DB5646" w:rsidRPr="00C65383">
        <w:rPr>
          <w:rFonts w:cs="Times New Roman"/>
          <w:szCs w:val="24"/>
        </w:rPr>
        <w:t xml:space="preserve"> в 1,4 больше ПДК.</w:t>
      </w:r>
    </w:p>
    <w:p w:rsidR="0004769C" w:rsidRDefault="00C65383" w:rsidP="00B926B6">
      <w:pPr>
        <w:pStyle w:val="a3"/>
        <w:jc w:val="both"/>
        <w:rPr>
          <w:bCs/>
          <w:lang w:eastAsia="ar-SA"/>
        </w:rPr>
      </w:pPr>
      <w:r>
        <w:rPr>
          <w:bCs/>
          <w:lang w:eastAsia="ar-SA"/>
        </w:rPr>
        <w:t>Из</w:t>
      </w:r>
      <w:r w:rsidR="007B7802">
        <w:rPr>
          <w:bCs/>
          <w:lang w:eastAsia="ar-SA"/>
        </w:rPr>
        <w:t xml:space="preserve"> стойких органических загрязнителей </w:t>
      </w:r>
      <w:r>
        <w:rPr>
          <w:bCs/>
          <w:lang w:eastAsia="ar-SA"/>
        </w:rPr>
        <w:t xml:space="preserve">у байкальской нерпы, как и у тюленей других регионов, </w:t>
      </w:r>
      <w:r w:rsidR="007B7802">
        <w:rPr>
          <w:bCs/>
          <w:lang w:eastAsia="ar-SA"/>
        </w:rPr>
        <w:t xml:space="preserve">в наибольших концентрациях содержатся пестициды и </w:t>
      </w:r>
      <w:proofErr w:type="spellStart"/>
      <w:r w:rsidR="007B7802">
        <w:rPr>
          <w:bCs/>
          <w:lang w:eastAsia="ar-SA"/>
        </w:rPr>
        <w:t>полихлорированные</w:t>
      </w:r>
      <w:proofErr w:type="spellEnd"/>
      <w:r w:rsidR="007B7802">
        <w:rPr>
          <w:bCs/>
          <w:lang w:eastAsia="ar-SA"/>
        </w:rPr>
        <w:t xml:space="preserve"> </w:t>
      </w:r>
      <w:proofErr w:type="spellStart"/>
      <w:r w:rsidR="007B7802">
        <w:rPr>
          <w:bCs/>
          <w:lang w:eastAsia="ar-SA"/>
        </w:rPr>
        <w:t>бифенилы</w:t>
      </w:r>
      <w:proofErr w:type="spellEnd"/>
      <w:r w:rsidR="007B7802">
        <w:rPr>
          <w:bCs/>
          <w:lang w:eastAsia="ar-SA"/>
        </w:rPr>
        <w:t xml:space="preserve">. </w:t>
      </w:r>
      <w:r w:rsidR="007B7802">
        <w:t>Среди</w:t>
      </w:r>
      <w:r w:rsidR="00680FFD">
        <w:t xml:space="preserve"> хлорорганических пестицидов</w:t>
      </w:r>
      <w:r w:rsidR="007B7802">
        <w:t xml:space="preserve"> у нее</w:t>
      </w:r>
      <w:r w:rsidR="00680FFD">
        <w:t xml:space="preserve"> </w:t>
      </w:r>
      <w:r w:rsidR="0004769C">
        <w:t>выявлена</w:t>
      </w:r>
      <w:r w:rsidR="00680FFD" w:rsidRPr="00680FFD">
        <w:t xml:space="preserve"> высокая концентрация ДДТ и его метаболита 4,4`-ДДЭ</w:t>
      </w:r>
      <w:r w:rsidR="0004769C">
        <w:t>, а</w:t>
      </w:r>
      <w:r w:rsidR="00680FFD" w:rsidRPr="00680FFD">
        <w:t xml:space="preserve"> </w:t>
      </w:r>
      <w:r w:rsidR="0004769C">
        <w:t>с</w:t>
      </w:r>
      <w:r w:rsidR="00680FFD" w:rsidRPr="00680FFD">
        <w:t xml:space="preserve">реди </w:t>
      </w:r>
      <w:proofErr w:type="spellStart"/>
      <w:r w:rsidR="00680FFD" w:rsidRPr="00680FFD">
        <w:t>токсафенов</w:t>
      </w:r>
      <w:proofErr w:type="spellEnd"/>
      <w:r w:rsidR="00680FFD" w:rsidRPr="00680FFD">
        <w:t xml:space="preserve"> выявлены </w:t>
      </w:r>
      <w:r w:rsidR="0004769C">
        <w:t>два</w:t>
      </w:r>
      <w:r w:rsidR="00680FFD" w:rsidRPr="00680FFD">
        <w:t xml:space="preserve"> наиболее опасных б</w:t>
      </w:r>
      <w:r w:rsidR="0004769C">
        <w:t xml:space="preserve">иологически активных </w:t>
      </w:r>
      <w:proofErr w:type="spellStart"/>
      <w:r w:rsidR="0004769C">
        <w:t>конгенера</w:t>
      </w:r>
      <w:proofErr w:type="spellEnd"/>
      <w:r w:rsidR="0004769C">
        <w:t xml:space="preserve"> </w:t>
      </w:r>
      <w:r w:rsidR="007B7802">
        <w:t>–</w:t>
      </w:r>
      <w:r w:rsidR="0004769C">
        <w:t xml:space="preserve"> </w:t>
      </w:r>
      <w:r w:rsidR="00680FFD" w:rsidRPr="00680FFD">
        <w:t>Тох26</w:t>
      </w:r>
      <w:r w:rsidR="0004769C">
        <w:t xml:space="preserve"> и</w:t>
      </w:r>
      <w:r w:rsidR="00680FFD" w:rsidRPr="00680FFD">
        <w:t xml:space="preserve"> Тох50. </w:t>
      </w:r>
      <w:r w:rsidR="00DB5646">
        <w:rPr>
          <w:bCs/>
          <w:lang w:eastAsia="ar-SA"/>
        </w:rPr>
        <w:t>Концентраци</w:t>
      </w:r>
      <w:r>
        <w:rPr>
          <w:bCs/>
          <w:lang w:eastAsia="ar-SA"/>
        </w:rPr>
        <w:t>ю</w:t>
      </w:r>
      <w:r w:rsidR="00DB5646">
        <w:rPr>
          <w:bCs/>
          <w:lang w:eastAsia="ar-SA"/>
        </w:rPr>
        <w:t xml:space="preserve"> </w:t>
      </w:r>
      <w:proofErr w:type="spellStart"/>
      <w:r w:rsidR="00DB5646" w:rsidRPr="009866B0">
        <w:rPr>
          <w:bCs/>
          <w:lang w:eastAsia="ar-SA"/>
        </w:rPr>
        <w:t>полихлорированных</w:t>
      </w:r>
      <w:proofErr w:type="spellEnd"/>
      <w:r w:rsidR="00DB5646" w:rsidRPr="009866B0">
        <w:rPr>
          <w:bCs/>
          <w:lang w:eastAsia="ar-SA"/>
        </w:rPr>
        <w:t xml:space="preserve"> </w:t>
      </w:r>
      <w:proofErr w:type="spellStart"/>
      <w:r w:rsidR="00DB5646" w:rsidRPr="009866B0">
        <w:rPr>
          <w:bCs/>
          <w:lang w:eastAsia="ar-SA"/>
        </w:rPr>
        <w:t>дибензо</w:t>
      </w:r>
      <w:proofErr w:type="spellEnd"/>
      <w:r w:rsidR="00DB5646" w:rsidRPr="009866B0">
        <w:rPr>
          <w:bCs/>
          <w:lang w:eastAsia="ar-SA"/>
        </w:rPr>
        <w:t>-п-</w:t>
      </w:r>
      <w:proofErr w:type="spellStart"/>
      <w:r w:rsidR="00DB5646" w:rsidRPr="009866B0">
        <w:rPr>
          <w:bCs/>
          <w:lang w:eastAsia="ar-SA"/>
        </w:rPr>
        <w:t>диоксинов</w:t>
      </w:r>
      <w:proofErr w:type="spellEnd"/>
      <w:r w:rsidR="00DB5646" w:rsidRPr="009866B0">
        <w:rPr>
          <w:bCs/>
          <w:lang w:eastAsia="ar-SA"/>
        </w:rPr>
        <w:t xml:space="preserve"> и </w:t>
      </w:r>
      <w:proofErr w:type="spellStart"/>
      <w:r w:rsidR="00DB5646" w:rsidRPr="00B15EC5">
        <w:rPr>
          <w:bCs/>
          <w:lang w:eastAsia="ar-SA"/>
        </w:rPr>
        <w:t>дибензофуранов</w:t>
      </w:r>
      <w:proofErr w:type="spellEnd"/>
      <w:r>
        <w:rPr>
          <w:bCs/>
          <w:lang w:eastAsia="ar-SA"/>
        </w:rPr>
        <w:t xml:space="preserve"> определить не удалось, поскольку</w:t>
      </w:r>
      <w:r w:rsidR="00DB5646" w:rsidRPr="00B15EC5">
        <w:rPr>
          <w:bCs/>
          <w:lang w:eastAsia="ar-SA"/>
        </w:rPr>
        <w:t xml:space="preserve"> в </w:t>
      </w:r>
      <w:proofErr w:type="spellStart"/>
      <w:r w:rsidR="00DB5646" w:rsidRPr="00B15EC5">
        <w:rPr>
          <w:bCs/>
          <w:lang w:eastAsia="ar-SA"/>
        </w:rPr>
        <w:t>диоксиновом</w:t>
      </w:r>
      <w:proofErr w:type="spellEnd"/>
      <w:r w:rsidR="00DB5646" w:rsidRPr="00B15EC5">
        <w:rPr>
          <w:bCs/>
          <w:lang w:eastAsia="ar-SA"/>
        </w:rPr>
        <w:t xml:space="preserve"> эквиваленте</w:t>
      </w:r>
      <w:r>
        <w:rPr>
          <w:bCs/>
          <w:lang w:eastAsia="ar-SA"/>
        </w:rPr>
        <w:t xml:space="preserve"> она</w:t>
      </w:r>
      <w:r w:rsidR="007B7802" w:rsidRPr="00B15EC5">
        <w:rPr>
          <w:bCs/>
          <w:lang w:eastAsia="ar-SA"/>
        </w:rPr>
        <w:t xml:space="preserve"> была</w:t>
      </w:r>
      <w:r w:rsidR="00DB5646" w:rsidRPr="00457296">
        <w:rPr>
          <w:bCs/>
          <w:lang w:eastAsia="ar-SA"/>
        </w:rPr>
        <w:t xml:space="preserve"> ниже</w:t>
      </w:r>
      <w:r w:rsidR="00B15EC5">
        <w:rPr>
          <w:bCs/>
          <w:lang w:eastAsia="ar-SA"/>
        </w:rPr>
        <w:t xml:space="preserve">, чем </w:t>
      </w:r>
      <w:r>
        <w:rPr>
          <w:bCs/>
          <w:lang w:eastAsia="ar-SA"/>
        </w:rPr>
        <w:t>ее позволял</w:t>
      </w:r>
      <w:r w:rsidR="00B15EC5">
        <w:rPr>
          <w:bCs/>
          <w:lang w:eastAsia="ar-SA"/>
        </w:rPr>
        <w:t xml:space="preserve"> определить прибор</w:t>
      </w:r>
      <w:r w:rsidR="00DB5646" w:rsidRPr="00B15EC5">
        <w:rPr>
          <w:bCs/>
          <w:lang w:eastAsia="ar-SA"/>
        </w:rPr>
        <w:t>.</w:t>
      </w:r>
      <w:r w:rsidR="0004769C">
        <w:rPr>
          <w:bCs/>
          <w:lang w:eastAsia="ar-SA"/>
        </w:rPr>
        <w:t xml:space="preserve"> </w:t>
      </w:r>
    </w:p>
    <w:p w:rsidR="005C30CA" w:rsidRDefault="0004769C" w:rsidP="00B926B6">
      <w:pPr>
        <w:pStyle w:val="a3"/>
        <w:jc w:val="both"/>
      </w:pPr>
      <w:r>
        <w:rPr>
          <w:bCs/>
          <w:lang w:eastAsia="ar-SA"/>
        </w:rPr>
        <w:t>К</w:t>
      </w:r>
      <w:r w:rsidR="009F47C7">
        <w:rPr>
          <w:bCs/>
          <w:lang w:eastAsia="ar-SA"/>
        </w:rPr>
        <w:t>аки</w:t>
      </w:r>
      <w:r>
        <w:rPr>
          <w:bCs/>
          <w:lang w:eastAsia="ar-SA"/>
        </w:rPr>
        <w:t>х</w:t>
      </w:r>
      <w:r w:rsidR="009F47C7">
        <w:rPr>
          <w:bCs/>
          <w:lang w:eastAsia="ar-SA"/>
        </w:rPr>
        <w:t xml:space="preserve">-либо </w:t>
      </w:r>
      <w:r>
        <w:rPr>
          <w:bCs/>
          <w:lang w:eastAsia="ar-SA"/>
        </w:rPr>
        <w:t>закономерностей</w:t>
      </w:r>
      <w:r w:rsidR="009F47C7">
        <w:rPr>
          <w:bCs/>
          <w:lang w:eastAsia="ar-SA"/>
        </w:rPr>
        <w:t xml:space="preserve"> в накоплениях </w:t>
      </w:r>
      <w:r>
        <w:rPr>
          <w:bCs/>
          <w:lang w:eastAsia="ar-SA"/>
        </w:rPr>
        <w:t xml:space="preserve">стойких органических загрязнителей </w:t>
      </w:r>
      <w:r w:rsidR="009F47C7">
        <w:rPr>
          <w:bCs/>
          <w:lang w:eastAsia="ar-SA"/>
        </w:rPr>
        <w:t>по полу или возрасту</w:t>
      </w:r>
      <w:r w:rsidRPr="0004769C">
        <w:rPr>
          <w:bCs/>
          <w:lang w:eastAsia="ar-SA"/>
        </w:rPr>
        <w:t xml:space="preserve"> </w:t>
      </w:r>
      <w:r>
        <w:rPr>
          <w:bCs/>
          <w:lang w:eastAsia="ar-SA"/>
        </w:rPr>
        <w:t>у байкальской нерпы выявить не удалось из-за небольшой выборки</w:t>
      </w:r>
      <w:r w:rsidR="007B7802">
        <w:rPr>
          <w:bCs/>
          <w:lang w:eastAsia="ar-SA"/>
        </w:rPr>
        <w:t xml:space="preserve"> проб</w:t>
      </w:r>
      <w:r w:rsidR="009F47C7">
        <w:rPr>
          <w:bCs/>
          <w:lang w:eastAsia="ar-SA"/>
        </w:rPr>
        <w:t xml:space="preserve">, а материалы предыдущих исследований </w:t>
      </w:r>
      <w:r>
        <w:rPr>
          <w:bCs/>
          <w:lang w:eastAsia="ar-SA"/>
        </w:rPr>
        <w:t>этих</w:t>
      </w:r>
      <w:r w:rsidR="009F47C7">
        <w:rPr>
          <w:bCs/>
          <w:lang w:eastAsia="ar-SA"/>
        </w:rPr>
        <w:t xml:space="preserve"> загрязнителей в байкальской нерп</w:t>
      </w:r>
      <w:r w:rsidR="007B7802">
        <w:rPr>
          <w:bCs/>
          <w:lang w:eastAsia="ar-SA"/>
        </w:rPr>
        <w:t>е</w:t>
      </w:r>
      <w:r w:rsidR="009F47C7">
        <w:rPr>
          <w:bCs/>
          <w:lang w:eastAsia="ar-SA"/>
        </w:rPr>
        <w:t xml:space="preserve"> не </w:t>
      </w:r>
      <w:r w:rsidR="005C30CA">
        <w:rPr>
          <w:bCs/>
          <w:lang w:eastAsia="ar-SA"/>
        </w:rPr>
        <w:t>всегда достаточны для сравнения.</w:t>
      </w:r>
      <w:r w:rsidR="007B7802">
        <w:rPr>
          <w:bCs/>
          <w:lang w:eastAsia="ar-SA"/>
        </w:rPr>
        <w:t xml:space="preserve"> Тем не менее, п</w:t>
      </w:r>
      <w:r w:rsidR="005C30CA">
        <w:rPr>
          <w:bCs/>
          <w:lang w:eastAsia="ar-SA"/>
        </w:rPr>
        <w:t>олученные результаты закладывают базу для комплексных исследований токсикологического загрязнения байкальской нерпы, которые будут продолжены и расширены.</w:t>
      </w:r>
    </w:p>
    <w:p w:rsidR="00B926B6" w:rsidRDefault="00B926B6" w:rsidP="00B926B6">
      <w:pPr>
        <w:pStyle w:val="a3"/>
        <w:jc w:val="both"/>
      </w:pPr>
    </w:p>
    <w:p w:rsidR="00791C03" w:rsidRDefault="0004769C" w:rsidP="00B926B6">
      <w:pPr>
        <w:pStyle w:val="a3"/>
        <w:jc w:val="both"/>
      </w:pPr>
      <w:r>
        <w:t>И</w:t>
      </w:r>
      <w:r w:rsidR="00B926B6">
        <w:t>ПЭЭ РАН б</w:t>
      </w:r>
      <w:r w:rsidR="00791C03">
        <w:t>лагодари</w:t>
      </w:r>
      <w:r w:rsidR="00B926B6">
        <w:t>т</w:t>
      </w:r>
      <w:r w:rsidR="00791C03">
        <w:t xml:space="preserve"> за помощь в </w:t>
      </w:r>
      <w:r w:rsidR="005C30CA">
        <w:t>сборе биологического материала и в проведении исследований</w:t>
      </w:r>
      <w:r w:rsidR="00791C03">
        <w:t xml:space="preserve"> </w:t>
      </w:r>
      <w:r w:rsidR="005C30CA">
        <w:t>Алексеева А</w:t>
      </w:r>
      <w:r w:rsidR="00B926B6">
        <w:t>.</w:t>
      </w:r>
      <w:r w:rsidR="005C30CA">
        <w:t>Ю</w:t>
      </w:r>
      <w:r w:rsidR="00B926B6">
        <w:t>.</w:t>
      </w:r>
      <w:r w:rsidR="005C30CA">
        <w:t xml:space="preserve">, </w:t>
      </w:r>
      <w:r w:rsidR="00967D27">
        <w:t>Лужкову</w:t>
      </w:r>
      <w:r w:rsidR="005C30CA">
        <w:t xml:space="preserve"> Н</w:t>
      </w:r>
      <w:r w:rsidR="00B926B6">
        <w:t>.</w:t>
      </w:r>
      <w:r w:rsidR="005C30CA">
        <w:t>М</w:t>
      </w:r>
      <w:r w:rsidR="00B926B6">
        <w:t>.</w:t>
      </w:r>
      <w:r w:rsidR="00967D27">
        <w:t>, Разуваева</w:t>
      </w:r>
      <w:r w:rsidR="005C30CA">
        <w:t xml:space="preserve"> А</w:t>
      </w:r>
      <w:r w:rsidR="00B926B6">
        <w:t>.</w:t>
      </w:r>
      <w:r w:rsidR="005C30CA">
        <w:t>Е</w:t>
      </w:r>
      <w:r w:rsidR="00B926B6">
        <w:t>.</w:t>
      </w:r>
      <w:r w:rsidR="00967D27">
        <w:t>,</w:t>
      </w:r>
      <w:r w:rsidR="005C30CA">
        <w:t xml:space="preserve"> Самсонова Д</w:t>
      </w:r>
      <w:r w:rsidR="00B926B6">
        <w:t>.</w:t>
      </w:r>
      <w:r w:rsidR="005C30CA">
        <w:t>П</w:t>
      </w:r>
      <w:r w:rsidR="00B926B6">
        <w:t>.</w:t>
      </w:r>
      <w:r w:rsidR="005C30CA">
        <w:t>, Титова Н</w:t>
      </w:r>
      <w:r w:rsidR="00B926B6">
        <w:t>.</w:t>
      </w:r>
      <w:r w:rsidR="005C30CA">
        <w:t>И</w:t>
      </w:r>
      <w:r w:rsidR="00B926B6">
        <w:t>.</w:t>
      </w:r>
      <w:r w:rsidR="005C30CA">
        <w:t>, Ткачева В</w:t>
      </w:r>
      <w:r w:rsidR="00B926B6">
        <w:t>.</w:t>
      </w:r>
      <w:r w:rsidR="005C30CA">
        <w:t>В.</w:t>
      </w:r>
    </w:p>
    <w:p w:rsidR="00C65383" w:rsidRPr="00261F1E" w:rsidRDefault="00C65383" w:rsidP="00B926B6">
      <w:pPr>
        <w:pStyle w:val="a3"/>
        <w:jc w:val="both"/>
      </w:pPr>
    </w:p>
    <w:sectPr w:rsidR="00C65383" w:rsidRPr="0026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1E"/>
    <w:rsid w:val="0004769C"/>
    <w:rsid w:val="000561C3"/>
    <w:rsid w:val="001241AE"/>
    <w:rsid w:val="00144801"/>
    <w:rsid w:val="001C1EA6"/>
    <w:rsid w:val="001D11CE"/>
    <w:rsid w:val="00261F1E"/>
    <w:rsid w:val="002768D4"/>
    <w:rsid w:val="003D0E3A"/>
    <w:rsid w:val="00457296"/>
    <w:rsid w:val="004C7F32"/>
    <w:rsid w:val="005442D8"/>
    <w:rsid w:val="005B22BF"/>
    <w:rsid w:val="005C30CA"/>
    <w:rsid w:val="00626898"/>
    <w:rsid w:val="00680FFD"/>
    <w:rsid w:val="00706D1E"/>
    <w:rsid w:val="00727733"/>
    <w:rsid w:val="00791C03"/>
    <w:rsid w:val="007B7802"/>
    <w:rsid w:val="00826A41"/>
    <w:rsid w:val="008E180C"/>
    <w:rsid w:val="009650AD"/>
    <w:rsid w:val="00967D27"/>
    <w:rsid w:val="0097600D"/>
    <w:rsid w:val="009B474E"/>
    <w:rsid w:val="009F47C7"/>
    <w:rsid w:val="00A00D8E"/>
    <w:rsid w:val="00A44108"/>
    <w:rsid w:val="00A52B3A"/>
    <w:rsid w:val="00A636EA"/>
    <w:rsid w:val="00A778AB"/>
    <w:rsid w:val="00AD7185"/>
    <w:rsid w:val="00B15EC5"/>
    <w:rsid w:val="00B576BB"/>
    <w:rsid w:val="00B665FC"/>
    <w:rsid w:val="00B926B6"/>
    <w:rsid w:val="00BE4663"/>
    <w:rsid w:val="00C35DA3"/>
    <w:rsid w:val="00C65383"/>
    <w:rsid w:val="00CF0607"/>
    <w:rsid w:val="00D86A88"/>
    <w:rsid w:val="00DB5646"/>
    <w:rsid w:val="00E112CC"/>
    <w:rsid w:val="00E92A0A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F3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80FFD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DB56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F3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80FFD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DB56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2020-12-09T16:29:00Z</dcterms:created>
  <dcterms:modified xsi:type="dcterms:W3CDTF">2020-12-09T16:29:00Z</dcterms:modified>
</cp:coreProperties>
</file>